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F5" w:rsidRDefault="00BD79F5" w:rsidP="00BD79F5">
      <w:r>
        <w:rPr>
          <w:noProof/>
          <w:lang w:eastAsia="ru-RU"/>
        </w:rPr>
        <w:drawing>
          <wp:inline distT="0" distB="0" distL="0" distR="0">
            <wp:extent cx="4121150" cy="2096770"/>
            <wp:effectExtent l="0" t="0" r="0" b="0"/>
            <wp:docPr id="18" name="Рисунок 18" descr="https://proxy.imgsmail.ru?e=1672386822&amp;email=imeturoran%40mail.ru&amp;flags=0&amp;h=J6bFzHkRiqm3nTdhg4LmNw&amp;is_https=1&amp;url173=c2hhcmUxLmNsb3VkaHEtbWt0My5uZXQvYmNmYWIwMTNmMjI3Yjk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xy.imgsmail.ru?e=1672386822&amp;email=imeturoran%40mail.ru&amp;flags=0&amp;h=J6bFzHkRiqm3nTdhg4LmNw&amp;is_https=1&amp;url173=c2hhcmUxLmNsb3VkaHEtbWt0My5uZXQvYmNmYWIwMTNmMjI3YjkucG5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F5" w:rsidRDefault="00BD79F5" w:rsidP="00BD79F5">
      <w:pPr>
        <w:pStyle w:val="a3"/>
      </w:pPr>
      <w:r>
        <w:rPr>
          <w:rStyle w:val="a4"/>
        </w:rPr>
        <w:t xml:space="preserve">  </w:t>
      </w:r>
      <w:r>
        <w:rPr>
          <w:b/>
          <w:bCs/>
          <w:noProof/>
        </w:rPr>
        <w:drawing>
          <wp:inline distT="0" distB="0" distL="0" distR="0">
            <wp:extent cx="4865370" cy="761365"/>
            <wp:effectExtent l="0" t="0" r="0" b="635"/>
            <wp:docPr id="14" name="Рисунок 14" descr="https://proxy.imgsmail.ru?e=1672386822&amp;email=imeturoran%40mail.ru&amp;flags=0&amp;h=u8ZR9ebQ2P8_5_rrZFcY6g&amp;is_https=1&amp;url173=c2hhcmUxLmNsb3VkaHEtbWt0My5uZXQvNDRlNTFhMzJiN2RjN2U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xy.imgsmail.ru?e=1672386822&amp;email=imeturoran%40mail.ru&amp;flags=0&amp;h=u8ZR9ebQ2P8_5_rrZFcY6g&amp;is_https=1&amp;url173=c2hhcmUxLmNsb3VkaHEtbWt0My5uZXQvNDRlNTFhMzJiN2RjN2UuanBlZw~~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F5" w:rsidRDefault="00BD79F5" w:rsidP="00BD79F5">
      <w:pPr>
        <w:pStyle w:val="a3"/>
        <w:jc w:val="center"/>
      </w:pPr>
      <w:r>
        <w:rPr>
          <w:rStyle w:val="a4"/>
          <w:sz w:val="36"/>
          <w:szCs w:val="36"/>
          <w:shd w:val="clear" w:color="auto" w:fill="FFFF99"/>
        </w:rPr>
        <w:t xml:space="preserve">20 декабря 2022 г. </w:t>
      </w:r>
      <w:r>
        <w:rPr>
          <w:b/>
          <w:bCs/>
          <w:sz w:val="36"/>
          <w:szCs w:val="36"/>
          <w:shd w:val="clear" w:color="auto" w:fill="FFFF99"/>
        </w:rPr>
        <w:br/>
      </w:r>
      <w:r>
        <w:br/>
      </w:r>
      <w:r>
        <w:br/>
      </w:r>
      <w:proofErr w:type="spellStart"/>
      <w:r>
        <w:rPr>
          <w:rStyle w:val="a4"/>
          <w:color w:val="993366"/>
          <w:sz w:val="36"/>
          <w:szCs w:val="36"/>
        </w:rPr>
        <w:t>Интерактив</w:t>
      </w:r>
      <w:proofErr w:type="spellEnd"/>
      <w:r>
        <w:rPr>
          <w:rStyle w:val="a4"/>
          <w:color w:val="993366"/>
          <w:sz w:val="36"/>
          <w:szCs w:val="36"/>
        </w:rPr>
        <w:t xml:space="preserve"> по финансам</w:t>
      </w:r>
      <w:r>
        <w:rPr>
          <w:color w:val="993366"/>
          <w:sz w:val="36"/>
          <w:szCs w:val="36"/>
        </w:rPr>
        <w:t xml:space="preserve"> </w:t>
      </w:r>
      <w:r>
        <w:rPr>
          <w:rStyle w:val="a4"/>
          <w:color w:val="993366"/>
          <w:sz w:val="36"/>
          <w:szCs w:val="36"/>
        </w:rPr>
        <w:t> </w:t>
      </w:r>
      <w:r>
        <w:rPr>
          <w:rStyle w:val="a4"/>
        </w:rPr>
        <w:t xml:space="preserve"> </w:t>
      </w:r>
    </w:p>
    <w:p w:rsidR="00BD79F5" w:rsidRDefault="00BD79F5" w:rsidP="00BD79F5">
      <w:pPr>
        <w:pStyle w:val="a3"/>
        <w:jc w:val="center"/>
      </w:pPr>
      <w:r>
        <w:rPr>
          <w:b/>
          <w:bCs/>
          <w:noProof/>
        </w:rPr>
        <w:drawing>
          <wp:inline distT="0" distB="0" distL="0" distR="0">
            <wp:extent cx="3810635" cy="2122170"/>
            <wp:effectExtent l="0" t="0" r="0" b="0"/>
            <wp:docPr id="13" name="Рисунок 13" descr="https://proxy.imgsmail.ru?e=1672386822&amp;email=imeturoran%40mail.ru&amp;flags=0&amp;h=lld9D87-cr7koa4jFpCKQQ&amp;is_https=1&amp;url173=c2hhcmUxLmNsb3VkaHEtbWt0My5uZXQvMTkwNzM3Y2E2NDQ2YTA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xy.imgsmail.ru?e=1672386822&amp;email=imeturoran%40mail.ru&amp;flags=0&amp;h=lld9D87-cr7koa4jFpCKQQ&amp;is_https=1&amp;url173=c2hhcmUxLmNsb3VkaHEtbWt0My5uZXQvMTkwNzM3Y2E2NDQ2YTAucG5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F5" w:rsidRDefault="00BD79F5" w:rsidP="00BD79F5">
      <w:pPr>
        <w:pStyle w:val="a3"/>
      </w:pPr>
      <w:r>
        <w:t xml:space="preserve">Профсоюз работников РАН организовал </w:t>
      </w:r>
      <w:r>
        <w:rPr>
          <w:rStyle w:val="a4"/>
        </w:rPr>
        <w:t>первый всероссийский онлайн-семинар, на котором были рассмотрены вопросы финансовой деятельности, бухгалтерского и налогового учета в профорганизациях.</w:t>
      </w:r>
      <w:r>
        <w:t xml:space="preserve"> Видеотрансляция осуществлялась в системе </w:t>
      </w:r>
      <w:proofErr w:type="spellStart"/>
      <w:r>
        <w:t>Вебинар</w:t>
      </w:r>
      <w:proofErr w:type="spellEnd"/>
      <w:r>
        <w:t xml:space="preserve">.  </w:t>
      </w:r>
    </w:p>
    <w:p w:rsidR="00BD79F5" w:rsidRDefault="00BD79F5" w:rsidP="00BD79F5">
      <w:pPr>
        <w:pStyle w:val="a3"/>
      </w:pPr>
      <w:r>
        <w:t xml:space="preserve">Трехчасовое интерактивное занятие 15 декабря провела Наталья Николаевна </w:t>
      </w:r>
      <w:proofErr w:type="spellStart"/>
      <w:r>
        <w:t>Кусургашева</w:t>
      </w:r>
      <w:proofErr w:type="spellEnd"/>
      <w:r>
        <w:t xml:space="preserve"> – начальник финансово-хозяйственного управления Федерации Профсоюзов Новосибирской области. В семинаре приняли участие более 30 человек, представлявших как территориальные, так и первичные организации.  </w:t>
      </w:r>
    </w:p>
    <w:p w:rsidR="00BD79F5" w:rsidRDefault="00BD79F5" w:rsidP="00BD79F5">
      <w:pPr>
        <w:pStyle w:val="a3"/>
      </w:pPr>
      <w:r>
        <w:t xml:space="preserve">У слушателей была возможность задать вопросы в чате, и они ею активно пользовались. Наталья Николаевна ответила  всем, обратив особое внимание на новые риски во взаимоотношениях профсоюзных организаций с налоговыми органами. </w:t>
      </w:r>
    </w:p>
    <w:p w:rsidR="00BD79F5" w:rsidRDefault="00BD79F5" w:rsidP="00BD79F5">
      <w:pPr>
        <w:pStyle w:val="a3"/>
      </w:pPr>
      <w:r>
        <w:lastRenderedPageBreak/>
        <w:t xml:space="preserve">Записать семинар, к сожалению, похоже, не получилось. </w:t>
      </w:r>
    </w:p>
    <w:p w:rsidR="00BD79F5" w:rsidRDefault="00BD79F5" w:rsidP="00BD79F5">
      <w:pPr>
        <w:pStyle w:val="a3"/>
      </w:pPr>
      <w:hyperlink r:id="rId12" w:tgtFrame="_blank" w:history="1">
        <w:r>
          <w:rPr>
            <w:rStyle w:val="a4"/>
            <w:color w:val="0000FF"/>
            <w:u w:val="single"/>
          </w:rPr>
          <w:t>Подробности</w:t>
        </w:r>
        <w:r>
          <w:rPr>
            <w:rStyle w:val="a5"/>
          </w:rPr>
          <w:t xml:space="preserve"> </w:t>
        </w:r>
      </w:hyperlink>
      <w:r>
        <w:rPr>
          <w:rStyle w:val="a4"/>
        </w:rPr>
        <w:t xml:space="preserve">- в материале В.И. </w:t>
      </w:r>
      <w:proofErr w:type="spellStart"/>
      <w:r>
        <w:rPr>
          <w:rStyle w:val="a4"/>
        </w:rPr>
        <w:t>Нефедкина</w:t>
      </w:r>
      <w:proofErr w:type="spellEnd"/>
      <w:r>
        <w:t xml:space="preserve"> </w:t>
      </w:r>
    </w:p>
    <w:p w:rsidR="00BD79F5" w:rsidRDefault="00BD79F5" w:rsidP="00BD79F5">
      <w:r>
        <w:pict>
          <v:rect id="_x0000_i1025" style="width:0;height:1.5pt" o:hralign="center" o:hrstd="t" o:hr="t" fillcolor="#a0a0a0" stroked="f"/>
        </w:pict>
      </w:r>
    </w:p>
    <w:p w:rsidR="00BD79F5" w:rsidRDefault="00BD79F5" w:rsidP="00BD79F5">
      <w:pPr>
        <w:pStyle w:val="a3"/>
        <w:jc w:val="center"/>
      </w:pPr>
      <w:r>
        <w:rPr>
          <w:rStyle w:val="a4"/>
        </w:rPr>
        <w:t> </w:t>
      </w:r>
      <w:r>
        <w:t xml:space="preserve"> </w:t>
      </w:r>
      <w:proofErr w:type="spellStart"/>
      <w:r>
        <w:rPr>
          <w:rStyle w:val="a4"/>
          <w:color w:val="993366"/>
          <w:sz w:val="36"/>
          <w:szCs w:val="36"/>
        </w:rPr>
        <w:t>Наукограды</w:t>
      </w:r>
      <w:proofErr w:type="spellEnd"/>
      <w:r>
        <w:rPr>
          <w:rStyle w:val="a4"/>
          <w:color w:val="993366"/>
          <w:sz w:val="36"/>
          <w:szCs w:val="36"/>
        </w:rPr>
        <w:t xml:space="preserve"> сражаются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rStyle w:val="a4"/>
        </w:rPr>
        <w:t xml:space="preserve">  </w:t>
      </w:r>
      <w:r>
        <w:rPr>
          <w:b/>
          <w:bCs/>
          <w:noProof/>
        </w:rPr>
        <w:drawing>
          <wp:inline distT="0" distB="0" distL="0" distR="0">
            <wp:extent cx="4657090" cy="3551555"/>
            <wp:effectExtent l="0" t="0" r="0" b="0"/>
            <wp:docPr id="12" name="Рисунок 12" descr="https://proxy.imgsmail.ru?e=1672386822&amp;email=imeturoran%40mail.ru&amp;flags=0&amp;h=Aa1l-CZtyTehx0WUKd0iNA&amp;is_https=1&amp;url173=c2hhcmUxLmNsb3VkaHEtbWt0My5uZXQvM2Y0Y2NmYmZmN2VkZmM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xy.imgsmail.ru?e=1672386822&amp;email=imeturoran%40mail.ru&amp;flags=0&amp;h=Aa1l-CZtyTehx0WUKd0iNA&amp;is_https=1&amp;url173=c2hhcmUxLmNsb3VkaHEtbWt0My5uZXQvM2Y0Y2NmYmZmN2VkZmMucG5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F5" w:rsidRDefault="00BD79F5" w:rsidP="00BD79F5">
      <w:pPr>
        <w:pStyle w:val="a3"/>
      </w:pPr>
      <w:r>
        <w:t xml:space="preserve">Продолжается борьба жителей подмосковных </w:t>
      </w:r>
      <w:proofErr w:type="spellStart"/>
      <w:r>
        <w:t>наукоградов</w:t>
      </w:r>
      <w:proofErr w:type="spellEnd"/>
      <w:r>
        <w:t xml:space="preserve"> Пущино и Протвино против присоединения к Серпухову с лишением статуса городских округов, а впоследствии, скорее всего, с потерей статуса </w:t>
      </w:r>
      <w:proofErr w:type="spellStart"/>
      <w:r>
        <w:t>наукограда</w:t>
      </w:r>
      <w:proofErr w:type="spellEnd"/>
      <w:r>
        <w:t xml:space="preserve">. </w:t>
      </w:r>
    </w:p>
    <w:p w:rsidR="00BD79F5" w:rsidRDefault="00BD79F5" w:rsidP="00BD79F5">
      <w:pPr>
        <w:pStyle w:val="a3"/>
      </w:pPr>
      <w:r>
        <w:t xml:space="preserve">В этой борьбе активно участвуют организации Профсоюза работников РАН. </w:t>
      </w:r>
    </w:p>
    <w:p w:rsidR="00BD79F5" w:rsidRDefault="00BD79F5" w:rsidP="00BD79F5">
      <w:pPr>
        <w:pStyle w:val="a3"/>
      </w:pPr>
      <w:r>
        <w:rPr>
          <w:rStyle w:val="a4"/>
        </w:rPr>
        <w:t>Пущинская территориальная организация профсоюза</w:t>
      </w:r>
      <w:r>
        <w:t xml:space="preserve"> инициировала запись видеообращения к президенту и премьеру с требованием остановить процесс объединения до появления  экономического обоснования </w:t>
      </w:r>
      <w:proofErr w:type="gramStart"/>
      <w:r>
        <w:t>эффективности</w:t>
      </w:r>
      <w:proofErr w:type="gramEnd"/>
      <w:r>
        <w:t xml:space="preserve"> продвигаемого региональной властью проекта (официальных сведений о подробностях готовящихся преобразований до сих пор нет!) -   </w:t>
      </w:r>
      <w:hyperlink r:id="rId14" w:tgtFrame="_blank" w:history="1">
        <w:r>
          <w:rPr>
            <w:rStyle w:val="a5"/>
            <w:b/>
            <w:bCs/>
          </w:rPr>
          <w:t>https://t.me/profRAS/496</w:t>
        </w:r>
      </w:hyperlink>
      <w:r>
        <w:rPr>
          <w:rStyle w:val="a4"/>
        </w:rPr>
        <w:t xml:space="preserve"> </w:t>
      </w:r>
    </w:p>
    <w:p w:rsidR="00BD79F5" w:rsidRDefault="00BD79F5" w:rsidP="00BD79F5">
      <w:pPr>
        <w:pStyle w:val="a3"/>
      </w:pPr>
      <w:r>
        <w:rPr>
          <w:rStyle w:val="a4"/>
        </w:rPr>
        <w:t xml:space="preserve">Председатель </w:t>
      </w:r>
      <w:proofErr w:type="spellStart"/>
      <w:r>
        <w:rPr>
          <w:rStyle w:val="a4"/>
        </w:rPr>
        <w:t>пущинской</w:t>
      </w:r>
      <w:proofErr w:type="spellEnd"/>
      <w:r>
        <w:rPr>
          <w:rStyle w:val="a4"/>
        </w:rPr>
        <w:t xml:space="preserve"> ТО профсоюза Елена Ильясова</w:t>
      </w:r>
      <w:r>
        <w:t xml:space="preserve"> возглавила инициативную группу по проведению городского референдума по вопросу присоединения, необходимые для этого подписи собраны и переданы в ТИК -   </w:t>
      </w:r>
      <w:hyperlink r:id="rId15" w:tgtFrame="_blank" w:history="1">
        <w:r>
          <w:rPr>
            <w:rStyle w:val="a5"/>
            <w:b/>
            <w:bCs/>
          </w:rPr>
          <w:t>https://t.me/profRAS/499</w:t>
        </w:r>
      </w:hyperlink>
      <w:r>
        <w:rPr>
          <w:rStyle w:val="a4"/>
        </w:rPr>
        <w:t xml:space="preserve">. </w:t>
      </w:r>
    </w:p>
    <w:p w:rsidR="00BD79F5" w:rsidRDefault="00BD79F5" w:rsidP="00BD79F5">
      <w:pPr>
        <w:pStyle w:val="a3"/>
      </w:pPr>
      <w:r>
        <w:rPr>
          <w:rStyle w:val="a4"/>
        </w:rPr>
        <w:t xml:space="preserve">Поволжское межрегиональное объединение профсоюза </w:t>
      </w:r>
      <w:r>
        <w:t xml:space="preserve">направило </w:t>
      </w:r>
      <w:hyperlink r:id="rId16" w:tgtFrame="_blank" w:history="1">
        <w:r>
          <w:rPr>
            <w:rStyle w:val="a5"/>
            <w:b/>
            <w:bCs/>
          </w:rPr>
          <w:t>обращение</w:t>
        </w:r>
      </w:hyperlink>
      <w:r>
        <w:rPr>
          <w:rStyle w:val="a4"/>
        </w:rPr>
        <w:t xml:space="preserve"> </w:t>
      </w:r>
      <w:r>
        <w:t xml:space="preserve">к губернатору Московской области и председателю Серпуховского Совета депутатов с требованием снять вопрос об объединении с повестки дня. </w:t>
      </w:r>
    </w:p>
    <w:p w:rsidR="00BD79F5" w:rsidRDefault="00BD79F5" w:rsidP="00BD79F5">
      <w:pPr>
        <w:pStyle w:val="a3"/>
      </w:pPr>
      <w:hyperlink r:id="rId17" w:tgtFrame="_blank" w:history="1">
        <w:r>
          <w:rPr>
            <w:rStyle w:val="a4"/>
            <w:color w:val="0000FF"/>
            <w:u w:val="single"/>
          </w:rPr>
          <w:t>Обращение в органы власти и профсоюз</w:t>
        </w:r>
        <w:r>
          <w:rPr>
            <w:rStyle w:val="a5"/>
          </w:rPr>
          <w:t xml:space="preserve"> </w:t>
        </w:r>
      </w:hyperlink>
      <w:r>
        <w:t xml:space="preserve"> принято в Черноголовке - на совместном  заседании </w:t>
      </w:r>
      <w:r>
        <w:rPr>
          <w:rStyle w:val="a4"/>
        </w:rPr>
        <w:t xml:space="preserve">городского отделения Общественной палаты и представителей </w:t>
      </w:r>
      <w:r>
        <w:rPr>
          <w:rStyle w:val="a4"/>
        </w:rPr>
        <w:lastRenderedPageBreak/>
        <w:t>первичных организаций Профсоюза работников РАН, действующих в академических институтах.</w:t>
      </w:r>
      <w:r>
        <w:t xml:space="preserve"> </w:t>
      </w:r>
    </w:p>
    <w:p w:rsidR="00BD79F5" w:rsidRDefault="00BD79F5" w:rsidP="00BD79F5">
      <w:pPr>
        <w:pStyle w:val="a3"/>
      </w:pPr>
      <w:r>
        <w:t xml:space="preserve">Постоянную активность проявляет   </w:t>
      </w:r>
      <w:hyperlink r:id="rId18" w:tgtFrame="_blank" w:history="1">
        <w:r>
          <w:rPr>
            <w:rStyle w:val="a5"/>
            <w:b/>
            <w:bCs/>
          </w:rPr>
          <w:t>Профобъединение  «РКК-Наука»</w:t>
        </w:r>
      </w:hyperlink>
      <w:r>
        <w:rPr>
          <w:rStyle w:val="a4"/>
        </w:rPr>
        <w:t xml:space="preserve"> </w:t>
      </w:r>
    </w:p>
    <w:p w:rsidR="00BD79F5" w:rsidRDefault="00BD79F5" w:rsidP="00BD79F5">
      <w:pPr>
        <w:pStyle w:val="a3"/>
      </w:pPr>
      <w:r>
        <w:t xml:space="preserve">Пока власти "не замечают" общественной активности. Борьба продолжается. И в ней важен каждый голос в поддержку коллег. </w:t>
      </w:r>
    </w:p>
    <w:p w:rsidR="00BD79F5" w:rsidRDefault="00BD79F5" w:rsidP="00BD79F5">
      <w:r>
        <w:pict>
          <v:rect id="_x0000_i1026" style="width:0;height:1.5pt" o:hralign="center" o:hrstd="t" o:hr="t" fillcolor="#a0a0a0" stroked="f"/>
        </w:pict>
      </w:r>
    </w:p>
    <w:p w:rsidR="00BD79F5" w:rsidRDefault="00BD79F5" w:rsidP="00BD79F5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Под елочку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4218940" cy="2475230"/>
            <wp:effectExtent l="0" t="0" r="0" b="1270"/>
            <wp:docPr id="9" name="Рисунок 9" descr="https://proxy.imgsmail.ru?e=1672386822&amp;email=imeturoran%40mail.ru&amp;flags=0&amp;h=Imblc9qX9pGP-lPbTE8Z6w&amp;is_https=1&amp;url173=c2hhcmUxLmNsb3VkaHEtbWt0My5uZXQvNTljODI3Yzg4NzQ3MG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xy.imgsmail.ru?e=1672386822&amp;email=imeturoran%40mail.ru&amp;flags=0&amp;h=Imblc9qX9pGP-lPbTE8Z6w&amp;is_https=1&amp;url173=c2hhcmUxLmNsb3VkaHEtbWt0My5uZXQvNTljODI3Yzg4NzQ3MGUucG5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F5" w:rsidRDefault="00BD79F5" w:rsidP="00BD79F5">
      <w:pPr>
        <w:pStyle w:val="a3"/>
      </w:pPr>
      <w:r>
        <w:t xml:space="preserve">Замминистра науки и высшего образования А.В. </w:t>
      </w:r>
      <w:proofErr w:type="spellStart"/>
      <w:r>
        <w:t>Омельчук</w:t>
      </w:r>
      <w:proofErr w:type="spellEnd"/>
      <w:r>
        <w:t xml:space="preserve"> 16 декабря провел семинар для администраций </w:t>
      </w:r>
      <w:proofErr w:type="spellStart"/>
      <w:r>
        <w:t>подведов</w:t>
      </w:r>
      <w:proofErr w:type="spellEnd"/>
      <w:r>
        <w:t xml:space="preserve"> </w:t>
      </w:r>
      <w:r>
        <w:rPr>
          <w:rStyle w:val="a4"/>
        </w:rPr>
        <w:t xml:space="preserve">«Достижение целевых показателей, установленных Указом 597 подведомственными </w:t>
      </w:r>
      <w:proofErr w:type="spellStart"/>
      <w:r>
        <w:rPr>
          <w:rStyle w:val="a4"/>
        </w:rPr>
        <w:t>Минобрнауки</w:t>
      </w:r>
      <w:proofErr w:type="spellEnd"/>
      <w:r>
        <w:rPr>
          <w:rStyle w:val="a4"/>
        </w:rPr>
        <w:t xml:space="preserve"> России организациями по итогам 2022 года».       </w:t>
      </w:r>
      <w:r>
        <w:t xml:space="preserve">                 Из доклада, которым и была исчерпана программа семинара, следует, что  финансовое состояние организаций в уходящем году было вполне удовлетворительным. По сравнению с предыдущим периодом выросли объемы </w:t>
      </w:r>
      <w:proofErr w:type="spellStart"/>
      <w:r>
        <w:t>госзадания</w:t>
      </w:r>
      <w:proofErr w:type="spellEnd"/>
      <w:r>
        <w:t xml:space="preserve">, </w:t>
      </w:r>
      <w:proofErr w:type="spellStart"/>
      <w:r>
        <w:t>внебюджетки</w:t>
      </w:r>
      <w:proofErr w:type="spellEnd"/>
      <w:r>
        <w:t xml:space="preserve">, грантов РНФ. </w:t>
      </w:r>
      <w:r>
        <w:br/>
        <w:t>Под конец года министерство добилось выделения дополнительных сре</w:t>
      </w:r>
      <w:proofErr w:type="gramStart"/>
      <w:r>
        <w:t>дств дл</w:t>
      </w:r>
      <w:proofErr w:type="gramEnd"/>
      <w:r>
        <w:t xml:space="preserve">я повышения зарплат ученых, работников ведомственных учреждений медицины и культуры в соответствии с указом президента. Эти деньги обещано в ближайшее  время </w:t>
      </w:r>
      <w:proofErr w:type="gramStart"/>
      <w:r>
        <w:t>довести</w:t>
      </w:r>
      <w:proofErr w:type="gramEnd"/>
      <w:r>
        <w:t xml:space="preserve"> до организаций. </w:t>
      </w:r>
    </w:p>
    <w:p w:rsidR="00BD79F5" w:rsidRDefault="00BD79F5" w:rsidP="00BD79F5">
      <w:pPr>
        <w:pStyle w:val="a3"/>
      </w:pPr>
      <w:r>
        <w:t xml:space="preserve">Смотрите   </w:t>
      </w:r>
      <w:hyperlink r:id="rId20" w:tgtFrame="_blank" w:history="1">
        <w:r>
          <w:rPr>
            <w:rStyle w:val="a4"/>
            <w:color w:val="0000FF"/>
            <w:u w:val="single"/>
          </w:rPr>
          <w:t>Трансляцию</w:t>
        </w:r>
        <w:r>
          <w:rPr>
            <w:rStyle w:val="a5"/>
          </w:rPr>
          <w:t xml:space="preserve"> </w:t>
        </w:r>
      </w:hyperlink>
      <w:r>
        <w:rPr>
          <w:rStyle w:val="a4"/>
        </w:rPr>
        <w:t> </w:t>
      </w:r>
      <w:r>
        <w:t xml:space="preserve">и </w:t>
      </w:r>
      <w:r>
        <w:rPr>
          <w:rStyle w:val="a4"/>
        </w:rPr>
        <w:t>  </w:t>
      </w:r>
      <w:r>
        <w:t xml:space="preserve"> </w:t>
      </w:r>
      <w:hyperlink r:id="rId21" w:tgtFrame="_blank" w:history="1">
        <w:r>
          <w:rPr>
            <w:rStyle w:val="a4"/>
            <w:color w:val="0000FF"/>
            <w:u w:val="single"/>
          </w:rPr>
          <w:t>Слайды</w:t>
        </w:r>
        <w:r>
          <w:rPr>
            <w:rStyle w:val="a5"/>
          </w:rPr>
          <w:t xml:space="preserve"> </w:t>
        </w:r>
      </w:hyperlink>
    </w:p>
    <w:p w:rsidR="00BD79F5" w:rsidRDefault="00BD79F5" w:rsidP="00BD79F5">
      <w:r>
        <w:pict>
          <v:rect id="_x0000_i1027" style="width:0;height:1.5pt" o:hralign="center" o:hrstd="t" o:hr="t" fillcolor="#a0a0a0" stroked="f"/>
        </w:pict>
      </w:r>
    </w:p>
    <w:p w:rsidR="00BD79F5" w:rsidRDefault="00BD79F5" w:rsidP="00BD79F5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 xml:space="preserve">Прислушаются к советам?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858135" cy="1598930"/>
            <wp:effectExtent l="0" t="0" r="0" b="1270"/>
            <wp:docPr id="8" name="Рисунок 8" descr="https://proxy.imgsmail.ru?e=1672386822&amp;email=imeturoran%40mail.ru&amp;flags=0&amp;h=fygxq9CyOlFEpDj9z9l1aQ&amp;is_https=1&amp;url173=c2hhcmUxLmNsb3VkaHEtbWt0My5uZXQvYWE4MzkyMjcwM2FiMz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oxy.imgsmail.ru?e=1672386822&amp;email=imeturoran%40mail.ru&amp;flags=0&amp;h=fygxq9CyOlFEpDj9z9l1aQ&amp;is_https=1&amp;url173=c2hhcmUxLmNsb3VkaHEtbWt0My5uZXQvYWE4MzkyMjcwM2FiMzEuanBlZw~~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F5" w:rsidRDefault="00BD79F5" w:rsidP="00BD79F5">
      <w:pPr>
        <w:pStyle w:val="a3"/>
      </w:pPr>
      <w:r>
        <w:t xml:space="preserve">Президент Российской академии наук Г.Я. Красников недавно был в рамках ротации </w:t>
      </w:r>
      <w:hyperlink r:id="rId23" w:tgtFrame="_blank" w:history="1">
        <w:r>
          <w:rPr>
            <w:rStyle w:val="a5"/>
            <w:b/>
            <w:bCs/>
          </w:rPr>
          <w:t>введен в состав Экспертного совета при Правительстве РФ</w:t>
        </w:r>
      </w:hyperlink>
      <w:r>
        <w:rPr>
          <w:rStyle w:val="a4"/>
        </w:rPr>
        <w:t xml:space="preserve"> </w:t>
      </w:r>
      <w:r>
        <w:t xml:space="preserve">- орган, занимающийся подготовкой предложений и информационно-аналитических материалов по достижению национальных целей развития, реализации национальных проектов, государственных программ, инициатив социально-экономического развития. </w:t>
      </w:r>
    </w:p>
    <w:p w:rsidR="00BD79F5" w:rsidRDefault="00BD79F5" w:rsidP="00BD79F5">
      <w:r>
        <w:pict>
          <v:rect id="_x0000_i1028" style="width:0;height:1.5pt" o:hralign="center" o:hrstd="t" o:hr="t" fillcolor="#a0a0a0" stroked="f"/>
        </w:pict>
      </w:r>
    </w:p>
    <w:p w:rsidR="00BD79F5" w:rsidRDefault="00BD79F5" w:rsidP="00BD79F5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Только первым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019425" cy="1513840"/>
            <wp:effectExtent l="0" t="0" r="9525" b="0"/>
            <wp:docPr id="7" name="Рисунок 7" descr="https://proxy.imgsmail.ru?e=1672386822&amp;email=imeturoran%40mail.ru&amp;flags=0&amp;h=1E_xXWdM4ZAXnllOX-lqNg&amp;is_https=1&amp;url173=c2hhcmUxLmNsb3VkaHEtbWt0My5uZXQvOTRjNjExN2FlNTMzMW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roxy.imgsmail.ru?e=1672386822&amp;email=imeturoran%40mail.ru&amp;flags=0&amp;h=1E_xXWdM4ZAXnllOX-lqNg&amp;is_https=1&amp;url173=c2hhcmUxLmNsb3VkaHEtbWt0My5uZXQvOTRjNjExN2FlNTMzMWEuanBlZw~~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t>Минобрнауки</w:t>
      </w:r>
      <w:proofErr w:type="spellEnd"/>
      <w:r>
        <w:t xml:space="preserve"> объявило </w:t>
      </w:r>
      <w:hyperlink r:id="rId25" w:tgtFrame="_blank" w:history="1">
        <w:r>
          <w:rPr>
            <w:rStyle w:val="a5"/>
            <w:b/>
            <w:bCs/>
          </w:rPr>
          <w:t>прием заявок на обновление приборной базы</w:t>
        </w:r>
      </w:hyperlink>
      <w:r>
        <w:rPr>
          <w:rStyle w:val="a4"/>
        </w:rPr>
        <w:t xml:space="preserve"> </w:t>
      </w:r>
      <w:r>
        <w:t xml:space="preserve">для ведущих организаций, выполняющих научные исследования и разработки. Гранты выделяются в рамках национального проекта  </w:t>
      </w:r>
      <w:r>
        <w:rPr>
          <w:rStyle w:val="a4"/>
        </w:rPr>
        <w:t>«</w:t>
      </w:r>
      <w:r>
        <w:t xml:space="preserve">Наука и университеты». </w:t>
      </w:r>
      <w:r>
        <w:br/>
        <w:t xml:space="preserve">Подать заявку на грант могут организации, не участвовавшие в этом году в программе стратегического академического лидерства «Приоритет 2030». Объем финансирования на 2023 год составит более 16 </w:t>
      </w:r>
      <w:proofErr w:type="gramStart"/>
      <w:r>
        <w:t>млрд</w:t>
      </w:r>
      <w:proofErr w:type="gramEnd"/>
      <w:r>
        <w:t xml:space="preserve"> рублей, что на 4,2 млрд больше по сравнению с 2022 годом. </w:t>
      </w:r>
    </w:p>
    <w:p w:rsidR="00BD79F5" w:rsidRDefault="00BD79F5" w:rsidP="00BD79F5">
      <w:pPr>
        <w:pStyle w:val="a3"/>
      </w:pPr>
      <w:r>
        <w:t xml:space="preserve">Предложение президента РАН Г.Я. Красникова отменить разделение организаций на категории, видимо, пока не нашло отклик у власти. Поэтому новое оборудование в 2023 году, как и прежде, получат победившие в конкурсе ведущие институты, которые отнесены к  первой категории. </w:t>
      </w:r>
    </w:p>
    <w:p w:rsidR="00BD79F5" w:rsidRDefault="00BD79F5" w:rsidP="00BD79F5">
      <w:r>
        <w:pict>
          <v:rect id="_x0000_i1029" style="width:0;height:1.5pt" o:hralign="center" o:hrstd="t" o:hr="t" fillcolor="#a0a0a0" stroked="f"/>
        </w:pict>
      </w:r>
    </w:p>
    <w:p w:rsidR="00BD79F5" w:rsidRDefault="00BD79F5" w:rsidP="00BD79F5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 xml:space="preserve">Доведет до конца?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466465" cy="2581275"/>
            <wp:effectExtent l="0" t="0" r="635" b="9525"/>
            <wp:docPr id="6" name="Рисунок 6" descr="https://proxy.imgsmail.ru?e=1672386822&amp;email=imeturoran%40mail.ru&amp;flags=0&amp;h=xb-FauzsPO7nbteWhsF0Zw&amp;is_https=1&amp;url173=c2hhcmUxLmNsb3VkaHEtbWt0My5uZXQvMmM5ZDJhYTRlM2Q5Y2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roxy.imgsmail.ru?e=1672386822&amp;email=imeturoran%40mail.ru&amp;flags=0&amp;h=xb-FauzsPO7nbteWhsF0Zw&amp;is_https=1&amp;url173=c2hhcmUxLmNsb3VkaHEtbWt0My5uZXQvMmM5ZDJhYTRlM2Q5Y2QucG5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F5" w:rsidRDefault="00BD79F5" w:rsidP="00BD79F5">
      <w:pPr>
        <w:pStyle w:val="a3"/>
      </w:pPr>
      <w:r>
        <w:t xml:space="preserve">Вернувшийся в большую научную политику экс-министр образования и науки, а ныне ректор МФТИ Д.В. Ливанов, решил изложить свою версию причин и итогов реформы РАН. </w:t>
      </w:r>
    </w:p>
    <w:p w:rsidR="00BD79F5" w:rsidRDefault="00BD79F5" w:rsidP="00BD79F5">
      <w:pPr>
        <w:pStyle w:val="a3"/>
      </w:pPr>
      <w:r>
        <w:t xml:space="preserve">В </w:t>
      </w:r>
      <w:hyperlink r:id="rId27" w:tgtFrame="_blank" w:history="1">
        <w:r>
          <w:rPr>
            <w:rStyle w:val="a4"/>
            <w:color w:val="0000FF"/>
            <w:u w:val="single"/>
          </w:rPr>
          <w:t>интервью каналу RTVI</w:t>
        </w:r>
        <w:r>
          <w:rPr>
            <w:rStyle w:val="a5"/>
          </w:rPr>
          <w:t xml:space="preserve"> </w:t>
        </w:r>
      </w:hyperlink>
      <w:r>
        <w:rPr>
          <w:rStyle w:val="a4"/>
        </w:rPr>
        <w:t>«</w:t>
      </w:r>
      <w:r>
        <w:t xml:space="preserve">Как наука будет развиваться в условиях санкций, мобилизации и эмиграции ученых?» он  заявил, что в 2013 году было сделано правильно, так как Академии наук в том виде, каком она была задумана в СССР, к тому моменту уже не существовало. Реформаторы просто зафиксировали это состояния, но реформа не доведена до конца. По мнению Д.В. Ливанова, «к настоящему моменту наведен порядок с имуществом, финансированием, кадровым обеспечением. Академия стала сообществом ученых, экспертным органом, перед которым стоят совершенно новые задачи, и в прошедшие девять лет они решались плохо». </w:t>
      </w:r>
    </w:p>
    <w:p w:rsidR="00BD79F5" w:rsidRDefault="00BD79F5" w:rsidP="00BD79F5">
      <w:pPr>
        <w:pStyle w:val="a3"/>
        <w:spacing w:after="240" w:afterAutospacing="0"/>
      </w:pPr>
      <w:r>
        <w:t xml:space="preserve">Д.В. Ливанов считает, что организация не выполнена и выражает надежду, что команда нового президента Г.Я. Красникова эту работу сможет наладить. </w:t>
      </w:r>
    </w:p>
    <w:p w:rsidR="00771B3D" w:rsidRPr="00BD79F5" w:rsidRDefault="00771B3D" w:rsidP="00BD79F5">
      <w:bookmarkStart w:id="0" w:name="_GoBack"/>
      <w:bookmarkEnd w:id="0"/>
    </w:p>
    <w:sectPr w:rsidR="00771B3D" w:rsidRPr="00BD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83" w:rsidRDefault="00993F83" w:rsidP="00ED79D8">
      <w:pPr>
        <w:spacing w:after="0" w:line="240" w:lineRule="auto"/>
      </w:pPr>
      <w:r>
        <w:separator/>
      </w:r>
    </w:p>
  </w:endnote>
  <w:endnote w:type="continuationSeparator" w:id="0">
    <w:p w:rsidR="00993F83" w:rsidRDefault="00993F83" w:rsidP="00ED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83" w:rsidRDefault="00993F83" w:rsidP="00ED79D8">
      <w:pPr>
        <w:spacing w:after="0" w:line="240" w:lineRule="auto"/>
      </w:pPr>
      <w:r>
        <w:separator/>
      </w:r>
    </w:p>
  </w:footnote>
  <w:footnote w:type="continuationSeparator" w:id="0">
    <w:p w:rsidR="00993F83" w:rsidRDefault="00993F83" w:rsidP="00ED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1D9F"/>
    <w:multiLevelType w:val="multilevel"/>
    <w:tmpl w:val="19E2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02AC"/>
    <w:rsid w:val="00123AC1"/>
    <w:rsid w:val="00126282"/>
    <w:rsid w:val="001444C3"/>
    <w:rsid w:val="001454AD"/>
    <w:rsid w:val="00271D78"/>
    <w:rsid w:val="002B7DE3"/>
    <w:rsid w:val="00306C5D"/>
    <w:rsid w:val="0031066F"/>
    <w:rsid w:val="003928BA"/>
    <w:rsid w:val="003D0385"/>
    <w:rsid w:val="004459E6"/>
    <w:rsid w:val="00632249"/>
    <w:rsid w:val="00771B3D"/>
    <w:rsid w:val="007C7680"/>
    <w:rsid w:val="008440F7"/>
    <w:rsid w:val="00993F83"/>
    <w:rsid w:val="00A821AE"/>
    <w:rsid w:val="00BA0340"/>
    <w:rsid w:val="00BD79F5"/>
    <w:rsid w:val="00C72045"/>
    <w:rsid w:val="00CE10E8"/>
    <w:rsid w:val="00D16C69"/>
    <w:rsid w:val="00E43FFA"/>
    <w:rsid w:val="00E82050"/>
    <w:rsid w:val="00ED79D8"/>
    <w:rsid w:val="00F4661B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1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771B3D"/>
  </w:style>
  <w:style w:type="character" w:customStyle="1" w:styleId="letterrecipient-type">
    <w:name w:val="letter__recipient-type"/>
    <w:basedOn w:val="a0"/>
    <w:rsid w:val="00771B3D"/>
  </w:style>
  <w:style w:type="paragraph" w:styleId="a9">
    <w:name w:val="header"/>
    <w:basedOn w:val="a"/>
    <w:link w:val="aa"/>
    <w:uiPriority w:val="99"/>
    <w:unhideWhenUsed/>
    <w:rsid w:val="00ED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79D8"/>
  </w:style>
  <w:style w:type="paragraph" w:styleId="ab">
    <w:name w:val="footer"/>
    <w:basedOn w:val="a"/>
    <w:link w:val="ac"/>
    <w:uiPriority w:val="99"/>
    <w:unhideWhenUsed/>
    <w:rsid w:val="00ED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7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1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771B3D"/>
  </w:style>
  <w:style w:type="character" w:customStyle="1" w:styleId="letterrecipient-type">
    <w:name w:val="letter__recipient-type"/>
    <w:basedOn w:val="a0"/>
    <w:rsid w:val="00771B3D"/>
  </w:style>
  <w:style w:type="paragraph" w:styleId="a9">
    <w:name w:val="header"/>
    <w:basedOn w:val="a"/>
    <w:link w:val="aa"/>
    <w:uiPriority w:val="99"/>
    <w:unhideWhenUsed/>
    <w:rsid w:val="00ED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79D8"/>
  </w:style>
  <w:style w:type="paragraph" w:styleId="ab">
    <w:name w:val="footer"/>
    <w:basedOn w:val="a"/>
    <w:link w:val="ac"/>
    <w:uiPriority w:val="99"/>
    <w:unhideWhenUsed/>
    <w:rsid w:val="00ED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5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1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72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4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2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1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rkk-nauka.ru/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cloud.mail.ru/public/rdxG/h5CXFsWX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loud.mail.ru/public/KXEZ/3KT8nCSpL" TargetMode="External"/><Relationship Id="rId17" Type="http://schemas.openxmlformats.org/officeDocument/2006/relationships/hyperlink" Target="https://cloud.mail.ru/public/DU2U/cyc74f56T" TargetMode="External"/><Relationship Id="rId25" Type="http://schemas.openxmlformats.org/officeDocument/2006/relationships/hyperlink" Target="https://minobrnauki.gov.ru/press-center/announcements/6163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rJw6/p5cVzHasB" TargetMode="External"/><Relationship Id="rId20" Type="http://schemas.openxmlformats.org/officeDocument/2006/relationships/hyperlink" Target="https://www.youtube.com/watch?v=zsIDHVKb6_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hyperlink" Target="https://t.me/profRAS/499" TargetMode="External"/><Relationship Id="rId23" Type="http://schemas.openxmlformats.org/officeDocument/2006/relationships/hyperlink" Target="https://new.ras.ru/activities/news/prezident-ran-gennadiy-krasnikov-vklyuchen-v-sostav-ekspertnogo-soveta-pri-pravitelstve-rossii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.me/profRAS/496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www.youtube.com/watch?v=RdXPj7doK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EFED-C4E8-41FC-A199-4F9BBE15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2022-06-22T04:24:00Z</dcterms:created>
  <dcterms:modified xsi:type="dcterms:W3CDTF">2022-12-27T07:56:00Z</dcterms:modified>
</cp:coreProperties>
</file>