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09" w:rsidRPr="000E7017" w:rsidRDefault="00DB3909" w:rsidP="00045D7C">
      <w:pPr>
        <w:jc w:val="center"/>
        <w:rPr>
          <w:b/>
          <w:bCs/>
          <w:sz w:val="28"/>
          <w:szCs w:val="28"/>
        </w:rPr>
      </w:pPr>
      <w:r w:rsidRPr="000E7017">
        <w:rPr>
          <w:b/>
          <w:bCs/>
          <w:sz w:val="28"/>
          <w:szCs w:val="28"/>
        </w:rPr>
        <w:t>ЭКСПЕРТНОЕ ЗАКЛЮЧЕНИЕ</w:t>
      </w:r>
    </w:p>
    <w:p w:rsidR="00DB3909" w:rsidRPr="000E7017" w:rsidRDefault="00DB3909" w:rsidP="00841376">
      <w:pPr>
        <w:jc w:val="center"/>
        <w:rPr>
          <w:b/>
          <w:bCs/>
          <w:sz w:val="28"/>
          <w:szCs w:val="28"/>
        </w:rPr>
      </w:pPr>
      <w:r w:rsidRPr="000E7017">
        <w:rPr>
          <w:b/>
          <w:bCs/>
          <w:sz w:val="28"/>
          <w:szCs w:val="28"/>
        </w:rPr>
        <w:t xml:space="preserve">по оценке научных и (или) научно-технических результатов, </w:t>
      </w:r>
      <w:r w:rsidRPr="000E7017">
        <w:rPr>
          <w:b/>
          <w:bCs/>
          <w:sz w:val="28"/>
          <w:szCs w:val="28"/>
        </w:rPr>
        <w:br/>
        <w:t>государственной научной организации</w:t>
      </w:r>
      <w:r w:rsidRPr="000E7017">
        <w:rPr>
          <w:b/>
          <w:bCs/>
          <w:sz w:val="28"/>
          <w:szCs w:val="28"/>
        </w:rPr>
        <w:br/>
        <w:t xml:space="preserve">(в рамках подготовки экспертных заключений об оценке результативности </w:t>
      </w:r>
      <w:r w:rsidRPr="000E7017">
        <w:rPr>
          <w:b/>
          <w:bCs/>
          <w:sz w:val="28"/>
          <w:szCs w:val="28"/>
        </w:rPr>
        <w:br/>
        <w:t>деятельности государственных научных организаций)</w:t>
      </w:r>
      <w:r w:rsidRPr="000E7017">
        <w:rPr>
          <w:b/>
          <w:bCs/>
          <w:sz w:val="28"/>
          <w:szCs w:val="28"/>
        </w:rPr>
        <w:br/>
      </w:r>
    </w:p>
    <w:p w:rsidR="00DB3909" w:rsidRPr="000E7017" w:rsidRDefault="00DB3909" w:rsidP="00045D7C">
      <w:pPr>
        <w:jc w:val="center"/>
        <w:rPr>
          <w:b/>
          <w:bCs/>
          <w:sz w:val="28"/>
          <w:szCs w:val="28"/>
        </w:rPr>
      </w:pPr>
    </w:p>
    <w:p w:rsidR="00DB3909" w:rsidRPr="000E7017" w:rsidRDefault="00DB3909" w:rsidP="00045D7C">
      <w:pPr>
        <w:jc w:val="center"/>
        <w:rPr>
          <w:b/>
          <w:bCs/>
          <w:sz w:val="28"/>
          <w:szCs w:val="28"/>
        </w:rPr>
      </w:pPr>
    </w:p>
    <w:p w:rsidR="00DB3909" w:rsidRPr="000E7017" w:rsidRDefault="00DB3909" w:rsidP="00045D7C">
      <w:pPr>
        <w:jc w:val="center"/>
        <w:rPr>
          <w:b/>
          <w:bCs/>
          <w:sz w:val="28"/>
          <w:szCs w:val="28"/>
        </w:rPr>
      </w:pPr>
    </w:p>
    <w:p w:rsidR="00DB3909" w:rsidRPr="000E7017" w:rsidRDefault="00DB3909" w:rsidP="00045D7C">
      <w:pPr>
        <w:jc w:val="center"/>
        <w:rPr>
          <w:b/>
          <w:bCs/>
          <w:sz w:val="28"/>
          <w:szCs w:val="28"/>
        </w:rPr>
      </w:pPr>
    </w:p>
    <w:p w:rsidR="00DB3909" w:rsidRPr="000E7017" w:rsidRDefault="00DB3909" w:rsidP="00045D7C">
      <w:pPr>
        <w:jc w:val="center"/>
        <w:rPr>
          <w:b/>
          <w:bCs/>
          <w:sz w:val="28"/>
          <w:szCs w:val="28"/>
        </w:rPr>
      </w:pPr>
    </w:p>
    <w:p w:rsidR="00DB3909" w:rsidRPr="000E7017" w:rsidRDefault="00DB3909" w:rsidP="00045D7C">
      <w:pPr>
        <w:jc w:val="center"/>
        <w:rPr>
          <w:b/>
          <w:bCs/>
          <w:sz w:val="28"/>
          <w:szCs w:val="28"/>
        </w:rPr>
      </w:pPr>
    </w:p>
    <w:p w:rsidR="00DB3909" w:rsidRPr="000E7017" w:rsidRDefault="00DB3909">
      <w:pPr>
        <w:rPr>
          <w:sz w:val="28"/>
          <w:szCs w:val="28"/>
        </w:rPr>
      </w:pPr>
      <w:r w:rsidRPr="000E7017">
        <w:rPr>
          <w:sz w:val="28"/>
          <w:szCs w:val="28"/>
        </w:rPr>
        <w:t>Государственная научная организация: Федеральное государственное бюджетное научное учреждение «Удмуртский научно-исследовательский институт сельского хозяйства»</w:t>
      </w:r>
    </w:p>
    <w:p w:rsidR="00DB3909" w:rsidRPr="000E7017" w:rsidRDefault="00DB3909">
      <w:pPr>
        <w:rPr>
          <w:sz w:val="28"/>
          <w:szCs w:val="28"/>
        </w:rPr>
      </w:pPr>
    </w:p>
    <w:p w:rsidR="00DB3909" w:rsidRPr="000E7017" w:rsidRDefault="00DB3909">
      <w:pPr>
        <w:rPr>
          <w:sz w:val="28"/>
          <w:szCs w:val="28"/>
        </w:rPr>
      </w:pPr>
    </w:p>
    <w:p w:rsidR="00DB3909" w:rsidRPr="000E7017" w:rsidRDefault="00DB3909">
      <w:pPr>
        <w:rPr>
          <w:sz w:val="28"/>
          <w:szCs w:val="28"/>
        </w:rPr>
      </w:pPr>
    </w:p>
    <w:p w:rsidR="00DB3909" w:rsidRPr="000E7017" w:rsidRDefault="00DB3909" w:rsidP="00045D7C">
      <w:pPr>
        <w:spacing w:line="360" w:lineRule="auto"/>
        <w:rPr>
          <w:sz w:val="28"/>
          <w:szCs w:val="28"/>
        </w:rPr>
      </w:pPr>
      <w:r w:rsidRPr="000E7017">
        <w:rPr>
          <w:sz w:val="28"/>
          <w:szCs w:val="28"/>
        </w:rPr>
        <w:t>Учредитель научной организации: Федеральное агентство научных организаций (ФАНО России)</w:t>
      </w:r>
    </w:p>
    <w:p w:rsidR="00DB3909" w:rsidRPr="000E7017" w:rsidRDefault="00DB3909"/>
    <w:p w:rsidR="00DB3909" w:rsidRPr="000E7017" w:rsidRDefault="00DB3909"/>
    <w:p w:rsidR="00DB3909" w:rsidRPr="000E7017" w:rsidRDefault="00DB3909" w:rsidP="00045D7C">
      <w:pPr>
        <w:spacing w:line="360" w:lineRule="auto"/>
        <w:jc w:val="both"/>
        <w:rPr>
          <w:sz w:val="28"/>
          <w:szCs w:val="28"/>
        </w:rPr>
      </w:pPr>
      <w:r w:rsidRPr="000E7017">
        <w:rPr>
          <w:sz w:val="28"/>
          <w:szCs w:val="28"/>
        </w:rPr>
        <w:t>Эксперт: Шкуратова Ирина Алексеевна</w:t>
      </w:r>
    </w:p>
    <w:p w:rsidR="00DB3909" w:rsidRPr="000E7017" w:rsidRDefault="00DB3909" w:rsidP="00045D7C">
      <w:pPr>
        <w:spacing w:line="360" w:lineRule="auto"/>
        <w:jc w:val="both"/>
        <w:rPr>
          <w:sz w:val="28"/>
          <w:szCs w:val="28"/>
        </w:rPr>
      </w:pPr>
      <w:r w:rsidRPr="000E7017">
        <w:rPr>
          <w:sz w:val="28"/>
          <w:szCs w:val="28"/>
        </w:rPr>
        <w:t>Ученая степень эксперта: доктор ветеринарных наук,</w:t>
      </w:r>
    </w:p>
    <w:p w:rsidR="00DB3909" w:rsidRPr="000E7017" w:rsidRDefault="00DB3909" w:rsidP="00045D7C">
      <w:pPr>
        <w:spacing w:line="360" w:lineRule="auto"/>
        <w:jc w:val="both"/>
        <w:rPr>
          <w:sz w:val="28"/>
          <w:szCs w:val="28"/>
        </w:rPr>
      </w:pPr>
      <w:r w:rsidRPr="000E7017">
        <w:rPr>
          <w:sz w:val="28"/>
          <w:szCs w:val="28"/>
        </w:rPr>
        <w:t>Ученое звание эксперта: профессор</w:t>
      </w:r>
    </w:p>
    <w:p w:rsidR="00DB3909" w:rsidRPr="000E7017" w:rsidRDefault="00DB3909" w:rsidP="00045D7C">
      <w:pPr>
        <w:spacing w:line="360" w:lineRule="auto"/>
        <w:jc w:val="both"/>
        <w:rPr>
          <w:sz w:val="28"/>
          <w:szCs w:val="28"/>
        </w:rPr>
      </w:pPr>
      <w:r w:rsidRPr="000E7017">
        <w:rPr>
          <w:sz w:val="28"/>
          <w:szCs w:val="28"/>
        </w:rPr>
        <w:t xml:space="preserve">Специализации эксперта: </w:t>
      </w:r>
      <w:r w:rsidR="00CC6E6A" w:rsidRPr="000E7017">
        <w:rPr>
          <w:sz w:val="28"/>
          <w:szCs w:val="28"/>
        </w:rPr>
        <w:t>ветеринарная медицина</w:t>
      </w:r>
    </w:p>
    <w:p w:rsidR="00DB3909" w:rsidRPr="000E7017" w:rsidRDefault="00DB3909"/>
    <w:p w:rsidR="00DB3909" w:rsidRPr="000E7017" w:rsidRDefault="00DB3909" w:rsidP="00045D7C">
      <w:pPr>
        <w:spacing w:line="360" w:lineRule="auto"/>
        <w:rPr>
          <w:sz w:val="28"/>
          <w:szCs w:val="28"/>
        </w:rPr>
      </w:pPr>
      <w:r w:rsidRPr="000E7017">
        <w:rPr>
          <w:sz w:val="28"/>
          <w:szCs w:val="28"/>
        </w:rPr>
        <w:t>Дата:10.04.2017 г.</w:t>
      </w:r>
    </w:p>
    <w:p w:rsidR="00DB3909" w:rsidRPr="000E7017" w:rsidRDefault="00DB3909"/>
    <w:p w:rsidR="00DB3909" w:rsidRPr="000E7017" w:rsidRDefault="00DB3909"/>
    <w:p w:rsidR="00DB3909" w:rsidRPr="000E7017" w:rsidRDefault="00DB3909"/>
    <w:p w:rsidR="00DB3909" w:rsidRPr="000E7017" w:rsidRDefault="00DB3909" w:rsidP="004B0EC7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0E7017">
        <w:rPr>
          <w:b/>
          <w:bCs/>
          <w:caps/>
          <w:sz w:val="28"/>
          <w:szCs w:val="28"/>
        </w:rPr>
        <w:lastRenderedPageBreak/>
        <w:t xml:space="preserve">Оценка научных и научно-технических результатов деятельности </w:t>
      </w:r>
      <w:r w:rsidRPr="000E7017">
        <w:rPr>
          <w:b/>
          <w:bCs/>
          <w:caps/>
          <w:sz w:val="28"/>
          <w:szCs w:val="28"/>
        </w:rPr>
        <w:br/>
        <w:t>научной организации экспертом</w:t>
      </w:r>
    </w:p>
    <w:p w:rsidR="00DB3909" w:rsidRPr="000E7017" w:rsidRDefault="00DB3909" w:rsidP="00113761">
      <w:pPr>
        <w:pStyle w:val="a4"/>
        <w:ind w:left="0"/>
        <w:jc w:val="both"/>
        <w:rPr>
          <w:b/>
          <w:bCs/>
          <w:caps/>
          <w:sz w:val="28"/>
          <w:szCs w:val="28"/>
        </w:rPr>
      </w:pPr>
    </w:p>
    <w:p w:rsidR="00DB3909" w:rsidRPr="000E7017" w:rsidRDefault="00DB3909" w:rsidP="007B40D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E7017">
        <w:rPr>
          <w:sz w:val="28"/>
          <w:szCs w:val="28"/>
        </w:rPr>
        <w:t>Определите уровень, масштабность</w:t>
      </w:r>
      <w:r w:rsidR="00B3332F" w:rsidRPr="000E7017">
        <w:rPr>
          <w:sz w:val="28"/>
          <w:szCs w:val="28"/>
        </w:rPr>
        <w:t xml:space="preserve"> </w:t>
      </w:r>
      <w:r w:rsidRPr="000E7017">
        <w:rPr>
          <w:sz w:val="28"/>
          <w:szCs w:val="28"/>
        </w:rPr>
        <w:t>и новизну научных результатов научного исследования (для каждого научного направления отдельно).</w:t>
      </w:r>
    </w:p>
    <w:tbl>
      <w:tblPr>
        <w:tblW w:w="15134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1438"/>
        <w:gridCol w:w="1559"/>
        <w:gridCol w:w="1559"/>
        <w:gridCol w:w="1276"/>
        <w:gridCol w:w="1559"/>
        <w:gridCol w:w="1559"/>
        <w:gridCol w:w="4376"/>
      </w:tblGrid>
      <w:tr w:rsidR="000E7017" w:rsidRPr="000E7017">
        <w:tc>
          <w:tcPr>
            <w:tcW w:w="1808" w:type="dxa"/>
            <w:vMerge w:val="restart"/>
            <w:tcBorders>
              <w:top w:val="double" w:sz="4" w:space="0" w:color="auto"/>
            </w:tcBorders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  <w:r w:rsidRPr="000E7017">
              <w:rPr>
                <w:sz w:val="20"/>
                <w:szCs w:val="20"/>
              </w:rPr>
              <w:t>Наименование научного направления</w:t>
            </w:r>
          </w:p>
        </w:tc>
        <w:tc>
          <w:tcPr>
            <w:tcW w:w="8950" w:type="dxa"/>
            <w:gridSpan w:val="6"/>
            <w:tcBorders>
              <w:top w:val="double" w:sz="4" w:space="0" w:color="auto"/>
            </w:tcBorders>
          </w:tcPr>
          <w:p w:rsidR="00DB3909" w:rsidRPr="000E7017" w:rsidRDefault="00DB3909" w:rsidP="00B22CA1">
            <w:pPr>
              <w:jc w:val="center"/>
              <w:rPr>
                <w:sz w:val="28"/>
                <w:szCs w:val="28"/>
              </w:rPr>
            </w:pPr>
            <w:r w:rsidRPr="000E7017">
              <w:rPr>
                <w:sz w:val="20"/>
                <w:szCs w:val="20"/>
              </w:rPr>
              <w:t xml:space="preserve">Уровень научных результатов </w:t>
            </w:r>
            <w:r w:rsidRPr="000E7017">
              <w:rPr>
                <w:sz w:val="20"/>
                <w:szCs w:val="20"/>
              </w:rPr>
              <w:br/>
              <w:t>(для каждого научного направления отдельно).</w:t>
            </w:r>
          </w:p>
        </w:tc>
        <w:tc>
          <w:tcPr>
            <w:tcW w:w="4376" w:type="dxa"/>
            <w:vMerge w:val="restart"/>
            <w:tcBorders>
              <w:top w:val="double" w:sz="4" w:space="0" w:color="auto"/>
            </w:tcBorders>
          </w:tcPr>
          <w:p w:rsidR="00DB3909" w:rsidRPr="000E7017" w:rsidRDefault="00DB3909" w:rsidP="00B22CA1">
            <w:pPr>
              <w:jc w:val="center"/>
              <w:rPr>
                <w:sz w:val="28"/>
                <w:szCs w:val="28"/>
              </w:rPr>
            </w:pPr>
            <w:r w:rsidRPr="000E7017">
              <w:rPr>
                <w:sz w:val="20"/>
                <w:szCs w:val="20"/>
              </w:rPr>
              <w:t>Приведите обоснование Вашего ответа</w:t>
            </w:r>
          </w:p>
        </w:tc>
      </w:tr>
      <w:tr w:rsidR="000E7017" w:rsidRPr="000E7017">
        <w:tc>
          <w:tcPr>
            <w:tcW w:w="1808" w:type="dxa"/>
            <w:vMerge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Полученные результаты превосходят мировой уровень</w:t>
            </w:r>
          </w:p>
        </w:tc>
        <w:tc>
          <w:tcPr>
            <w:tcW w:w="1559" w:type="dxa"/>
          </w:tcPr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 xml:space="preserve">Полученные результаты относятся к наиболее </w:t>
            </w:r>
            <w:proofErr w:type="gramStart"/>
            <w:r w:rsidRPr="000E7017">
              <w:rPr>
                <w:sz w:val="20"/>
                <w:szCs w:val="20"/>
              </w:rPr>
              <w:t>значимым</w:t>
            </w:r>
            <w:proofErr w:type="gramEnd"/>
            <w:r w:rsidRPr="000E7017">
              <w:rPr>
                <w:sz w:val="20"/>
                <w:szCs w:val="20"/>
              </w:rPr>
              <w:t xml:space="preserve"> в Российской Федерации</w:t>
            </w:r>
          </w:p>
        </w:tc>
        <w:tc>
          <w:tcPr>
            <w:tcW w:w="1559" w:type="dxa"/>
          </w:tcPr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Полученные результаты  соответствуют мировому уровню</w:t>
            </w:r>
          </w:p>
        </w:tc>
        <w:tc>
          <w:tcPr>
            <w:tcW w:w="1276" w:type="dxa"/>
          </w:tcPr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Имеются результаты разного уровня</w:t>
            </w:r>
          </w:p>
        </w:tc>
        <w:tc>
          <w:tcPr>
            <w:tcW w:w="1559" w:type="dxa"/>
          </w:tcPr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 xml:space="preserve">Полученные результаты ниже среднего уровня научного развития </w:t>
            </w:r>
            <w:r w:rsidRPr="000E7017">
              <w:rPr>
                <w:sz w:val="20"/>
                <w:szCs w:val="20"/>
              </w:rPr>
              <w:br/>
              <w:t xml:space="preserve">в исследуемой области </w:t>
            </w:r>
          </w:p>
        </w:tc>
        <w:tc>
          <w:tcPr>
            <w:tcW w:w="1559" w:type="dxa"/>
          </w:tcPr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 xml:space="preserve">Оценить </w:t>
            </w:r>
            <w:r w:rsidRPr="000E7017">
              <w:rPr>
                <w:sz w:val="20"/>
                <w:szCs w:val="20"/>
              </w:rPr>
              <w:br/>
              <w:t xml:space="preserve">не представляется возможным </w:t>
            </w:r>
          </w:p>
        </w:tc>
        <w:tc>
          <w:tcPr>
            <w:tcW w:w="4376" w:type="dxa"/>
            <w:vMerge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</w:tr>
      <w:tr w:rsidR="000E7017" w:rsidRPr="000E7017">
        <w:tc>
          <w:tcPr>
            <w:tcW w:w="1808" w:type="dxa"/>
          </w:tcPr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Земледелие</w:t>
            </w:r>
          </w:p>
        </w:tc>
        <w:tc>
          <w:tcPr>
            <w:tcW w:w="1438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3909" w:rsidRPr="000E7017" w:rsidRDefault="00CC6E6A" w:rsidP="00380401">
            <w:pPr>
              <w:rPr>
                <w:sz w:val="28"/>
                <w:szCs w:val="28"/>
              </w:rPr>
            </w:pPr>
            <w:r w:rsidRPr="000E7017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4376" w:type="dxa"/>
          </w:tcPr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 xml:space="preserve">1. Выявлены закономерности влияния  ресурсосберегающих систем удобрений в севообороте с применением приёмов </w:t>
            </w:r>
            <w:proofErr w:type="spellStart"/>
            <w:r w:rsidRPr="000E7017">
              <w:rPr>
                <w:sz w:val="20"/>
                <w:szCs w:val="20"/>
              </w:rPr>
              <w:t>биологизации</w:t>
            </w:r>
            <w:proofErr w:type="spellEnd"/>
            <w:r w:rsidRPr="000E7017">
              <w:rPr>
                <w:sz w:val="20"/>
                <w:szCs w:val="20"/>
              </w:rPr>
              <w:t xml:space="preserve"> на урожайность с.-х. культур (на примере озимой ржи и клевера). Определены показатели плодородия почвы.</w:t>
            </w:r>
            <w:r w:rsidR="00B3332F" w:rsidRPr="000E7017">
              <w:rPr>
                <w:sz w:val="20"/>
                <w:szCs w:val="20"/>
              </w:rPr>
              <w:t xml:space="preserve"> </w:t>
            </w:r>
            <w:r w:rsidRPr="000E7017">
              <w:rPr>
                <w:sz w:val="20"/>
                <w:szCs w:val="20"/>
              </w:rPr>
              <w:t>Разработаны ресурсосберегающие системы применения удобрений.</w:t>
            </w:r>
          </w:p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</w:p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 xml:space="preserve">2. Выявлены  закономерности влияния видов пара (чистого и </w:t>
            </w:r>
            <w:proofErr w:type="spellStart"/>
            <w:r w:rsidRPr="000E7017">
              <w:rPr>
                <w:sz w:val="20"/>
                <w:szCs w:val="20"/>
              </w:rPr>
              <w:t>сидерального</w:t>
            </w:r>
            <w:proofErr w:type="spellEnd"/>
            <w:r w:rsidRPr="000E7017">
              <w:rPr>
                <w:sz w:val="20"/>
                <w:szCs w:val="20"/>
              </w:rPr>
              <w:t>) при ежегодном применении минеральных удобрений (</w:t>
            </w:r>
            <w:r w:rsidRPr="000E7017">
              <w:rPr>
                <w:sz w:val="20"/>
                <w:szCs w:val="20"/>
                <w:lang w:val="en-US"/>
              </w:rPr>
              <w:t>NPK</w:t>
            </w:r>
            <w:r w:rsidRPr="000E7017">
              <w:rPr>
                <w:sz w:val="20"/>
                <w:szCs w:val="20"/>
              </w:rPr>
              <w:t>) с переменной дозой азота на урожайность возделываемых культур, продуктивность севооборотов, плодородие почвы и окупаемость минеральных удобрений в условиях Северо-Восточного региона НЗ РФ. Предложе</w:t>
            </w:r>
            <w:r w:rsidRPr="000E7017">
              <w:rPr>
                <w:spacing w:val="-2"/>
                <w:sz w:val="20"/>
                <w:szCs w:val="20"/>
              </w:rPr>
              <w:t>на новая система биологической интенсификации земледелия на основе использования биоресурсов в севообороте.</w:t>
            </w:r>
          </w:p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</w:p>
          <w:p w:rsidR="00DB3909" w:rsidRPr="000E7017" w:rsidRDefault="00DB3909" w:rsidP="00B22CA1">
            <w:pPr>
              <w:ind w:left="15"/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3. Определено влияние  биоресурсов, длительного применения систем зяблевой обработки почвы на фонах с разным уровнем агрохимических свойств на показатели почвенного плодородия и урожайность озимой ржи и яровой пшеницы.</w:t>
            </w:r>
          </w:p>
          <w:p w:rsidR="00DB3909" w:rsidRPr="000E7017" w:rsidRDefault="00DB3909" w:rsidP="00B22CA1">
            <w:pPr>
              <w:pStyle w:val="a4"/>
              <w:ind w:left="502"/>
              <w:jc w:val="both"/>
              <w:rPr>
                <w:sz w:val="20"/>
                <w:szCs w:val="20"/>
              </w:rPr>
            </w:pPr>
          </w:p>
        </w:tc>
      </w:tr>
      <w:tr w:rsidR="000E7017" w:rsidRPr="000E7017">
        <w:tc>
          <w:tcPr>
            <w:tcW w:w="1808" w:type="dxa"/>
          </w:tcPr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Экология</w:t>
            </w:r>
          </w:p>
        </w:tc>
        <w:tc>
          <w:tcPr>
            <w:tcW w:w="1438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3909" w:rsidRPr="000E7017" w:rsidRDefault="00CC6E6A" w:rsidP="00380401">
            <w:pPr>
              <w:rPr>
                <w:sz w:val="28"/>
                <w:szCs w:val="28"/>
              </w:rPr>
            </w:pPr>
            <w:r w:rsidRPr="000E7017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4376" w:type="dxa"/>
          </w:tcPr>
          <w:p w:rsidR="00DB3909" w:rsidRPr="000E7017" w:rsidRDefault="00DB3909" w:rsidP="00B22CA1">
            <w:pPr>
              <w:jc w:val="both"/>
              <w:rPr>
                <w:spacing w:val="-4"/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 xml:space="preserve">1. Изучено </w:t>
            </w:r>
            <w:r w:rsidRPr="000E7017">
              <w:rPr>
                <w:spacing w:val="-4"/>
                <w:sz w:val="20"/>
                <w:szCs w:val="20"/>
              </w:rPr>
              <w:t xml:space="preserve">влияние агроэкологических приемов </w:t>
            </w:r>
            <w:proofErr w:type="spellStart"/>
            <w:r w:rsidRPr="000E7017">
              <w:rPr>
                <w:spacing w:val="-4"/>
                <w:sz w:val="20"/>
                <w:szCs w:val="20"/>
              </w:rPr>
              <w:t>ремедиации</w:t>
            </w:r>
            <w:proofErr w:type="spellEnd"/>
            <w:r w:rsidR="00B3332F" w:rsidRPr="000E7017">
              <w:rPr>
                <w:spacing w:val="-4"/>
                <w:sz w:val="20"/>
                <w:szCs w:val="20"/>
              </w:rPr>
              <w:t xml:space="preserve"> </w:t>
            </w:r>
            <w:r w:rsidRPr="000E7017">
              <w:rPr>
                <w:spacing w:val="-4"/>
                <w:sz w:val="20"/>
                <w:szCs w:val="20"/>
              </w:rPr>
              <w:t xml:space="preserve">дерново-подзолистых почв, загрязненных никелем, под действием </w:t>
            </w:r>
            <w:proofErr w:type="spellStart"/>
            <w:r w:rsidRPr="000E7017">
              <w:rPr>
                <w:spacing w:val="-4"/>
                <w:sz w:val="20"/>
                <w:szCs w:val="20"/>
              </w:rPr>
              <w:t>мелиорантов</w:t>
            </w:r>
            <w:proofErr w:type="spellEnd"/>
            <w:r w:rsidRPr="000E7017">
              <w:rPr>
                <w:spacing w:val="-4"/>
                <w:sz w:val="20"/>
                <w:szCs w:val="20"/>
              </w:rPr>
              <w:t xml:space="preserve"> и  удобрений. </w:t>
            </w:r>
            <w:r w:rsidRPr="00740E97">
              <w:rPr>
                <w:spacing w:val="-4"/>
                <w:sz w:val="20"/>
                <w:szCs w:val="20"/>
              </w:rPr>
              <w:t xml:space="preserve">Установлено, что под действием </w:t>
            </w:r>
            <w:proofErr w:type="spellStart"/>
            <w:r w:rsidRPr="00740E97">
              <w:rPr>
                <w:spacing w:val="-4"/>
                <w:sz w:val="20"/>
                <w:szCs w:val="20"/>
              </w:rPr>
              <w:t>мелиорантов</w:t>
            </w:r>
            <w:proofErr w:type="spellEnd"/>
            <w:r w:rsidRPr="00740E97">
              <w:rPr>
                <w:spacing w:val="-4"/>
                <w:sz w:val="20"/>
                <w:szCs w:val="20"/>
              </w:rPr>
              <w:t xml:space="preserve"> и  удобрений (</w:t>
            </w:r>
            <w:r w:rsidR="00740E97" w:rsidRPr="00740E97">
              <w:rPr>
                <w:spacing w:val="-4"/>
                <w:sz w:val="20"/>
                <w:szCs w:val="20"/>
              </w:rPr>
              <w:t>известняковой и фосфоритной муки, суперфосфата, цеолита и торфа</w:t>
            </w:r>
            <w:r w:rsidRPr="00740E97">
              <w:rPr>
                <w:spacing w:val="-4"/>
                <w:sz w:val="20"/>
                <w:szCs w:val="20"/>
              </w:rPr>
              <w:t xml:space="preserve">) подвижность никеля </w:t>
            </w:r>
            <w:r w:rsidR="00740E97" w:rsidRPr="00740E97">
              <w:rPr>
                <w:spacing w:val="-4"/>
                <w:sz w:val="20"/>
                <w:szCs w:val="20"/>
              </w:rPr>
              <w:t>в загрязненных почвах снижается на 20-30%.</w:t>
            </w:r>
            <w:r w:rsidRPr="00740E97">
              <w:rPr>
                <w:spacing w:val="-4"/>
                <w:sz w:val="20"/>
                <w:szCs w:val="20"/>
              </w:rPr>
              <w:t xml:space="preserve"> Разработаны технологические приемы </w:t>
            </w:r>
            <w:proofErr w:type="spellStart"/>
            <w:r w:rsidRPr="00740E97">
              <w:rPr>
                <w:spacing w:val="-4"/>
                <w:sz w:val="20"/>
                <w:szCs w:val="20"/>
              </w:rPr>
              <w:t>ремедиации</w:t>
            </w:r>
            <w:proofErr w:type="spellEnd"/>
            <w:r w:rsidRPr="00740E97">
              <w:rPr>
                <w:spacing w:val="-4"/>
                <w:sz w:val="20"/>
                <w:szCs w:val="20"/>
              </w:rPr>
              <w:t xml:space="preserve"> дерново-подзолистых</w:t>
            </w:r>
            <w:r w:rsidR="00B3332F" w:rsidRPr="00740E97">
              <w:rPr>
                <w:spacing w:val="-4"/>
                <w:sz w:val="20"/>
                <w:szCs w:val="20"/>
              </w:rPr>
              <w:t xml:space="preserve"> </w:t>
            </w:r>
            <w:r w:rsidRPr="00740E97">
              <w:rPr>
                <w:spacing w:val="-4"/>
                <w:sz w:val="20"/>
                <w:szCs w:val="20"/>
              </w:rPr>
              <w:t>почв, загрязненных никелем.</w:t>
            </w:r>
          </w:p>
          <w:p w:rsidR="00DB3909" w:rsidRPr="000E7017" w:rsidRDefault="00DB3909" w:rsidP="00B22CA1">
            <w:pPr>
              <w:jc w:val="both"/>
              <w:rPr>
                <w:spacing w:val="-2"/>
                <w:sz w:val="20"/>
                <w:szCs w:val="20"/>
              </w:rPr>
            </w:pPr>
          </w:p>
          <w:p w:rsidR="00DB3909" w:rsidRPr="000E7017" w:rsidRDefault="00DB3909" w:rsidP="00B22CA1">
            <w:pPr>
              <w:jc w:val="both"/>
              <w:rPr>
                <w:spacing w:val="-2"/>
                <w:sz w:val="20"/>
                <w:szCs w:val="20"/>
              </w:rPr>
            </w:pPr>
            <w:r w:rsidRPr="000E7017">
              <w:rPr>
                <w:spacing w:val="-2"/>
                <w:sz w:val="20"/>
                <w:szCs w:val="20"/>
              </w:rPr>
              <w:t xml:space="preserve">2. Определены закономерности изменения </w:t>
            </w:r>
            <w:proofErr w:type="spellStart"/>
            <w:r w:rsidRPr="000E7017">
              <w:rPr>
                <w:spacing w:val="-2"/>
                <w:sz w:val="20"/>
                <w:szCs w:val="20"/>
              </w:rPr>
              <w:t>агродерново</w:t>
            </w:r>
            <w:proofErr w:type="spellEnd"/>
            <w:r w:rsidRPr="000E7017">
              <w:rPr>
                <w:spacing w:val="-2"/>
                <w:sz w:val="20"/>
                <w:szCs w:val="20"/>
              </w:rPr>
              <w:t xml:space="preserve">-подзолистых почв после вывода их из активного сельскохозяйственного оборота. Установлено, что в </w:t>
            </w:r>
            <w:proofErr w:type="spellStart"/>
            <w:r w:rsidRPr="000E7017">
              <w:rPr>
                <w:spacing w:val="-2"/>
                <w:sz w:val="20"/>
                <w:szCs w:val="20"/>
              </w:rPr>
              <w:t>постагрогенный</w:t>
            </w:r>
            <w:proofErr w:type="spellEnd"/>
            <w:r w:rsidRPr="000E7017">
              <w:rPr>
                <w:spacing w:val="-2"/>
                <w:sz w:val="20"/>
                <w:szCs w:val="20"/>
              </w:rPr>
              <w:t xml:space="preserve"> период происходит постепенная дифференциация первоначально однородного пахотного слоя на два </w:t>
            </w:r>
            <w:proofErr w:type="spellStart"/>
            <w:r w:rsidRPr="000E7017">
              <w:rPr>
                <w:spacing w:val="-2"/>
                <w:sz w:val="20"/>
                <w:szCs w:val="20"/>
              </w:rPr>
              <w:t>подгоризонта</w:t>
            </w:r>
            <w:proofErr w:type="spellEnd"/>
            <w:r w:rsidRPr="000E7017">
              <w:rPr>
                <w:spacing w:val="-2"/>
                <w:sz w:val="20"/>
                <w:szCs w:val="20"/>
              </w:rPr>
              <w:t xml:space="preserve"> – </w:t>
            </w:r>
            <w:r w:rsidRPr="00740E97">
              <w:rPr>
                <w:spacing w:val="-2"/>
                <w:sz w:val="20"/>
                <w:szCs w:val="20"/>
              </w:rPr>
              <w:t>дерновый и подзолистый. Характер течения этих процессов определялся</w:t>
            </w:r>
            <w:r w:rsidRPr="000E7017">
              <w:rPr>
                <w:spacing w:val="-2"/>
                <w:sz w:val="20"/>
                <w:szCs w:val="20"/>
              </w:rPr>
              <w:t xml:space="preserve"> периодом зарастания, элементами ландшафта и гранулометрическим составом почв.</w:t>
            </w:r>
          </w:p>
          <w:p w:rsidR="0000683A" w:rsidRPr="000E7017" w:rsidRDefault="0000683A" w:rsidP="00B22CA1">
            <w:pPr>
              <w:jc w:val="both"/>
              <w:rPr>
                <w:sz w:val="20"/>
                <w:szCs w:val="20"/>
              </w:rPr>
            </w:pPr>
          </w:p>
        </w:tc>
      </w:tr>
      <w:tr w:rsidR="000E7017" w:rsidRPr="000E7017">
        <w:tc>
          <w:tcPr>
            <w:tcW w:w="1808" w:type="dxa"/>
          </w:tcPr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1438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3909" w:rsidRPr="000E7017" w:rsidRDefault="00CC6E6A" w:rsidP="00380401">
            <w:pPr>
              <w:rPr>
                <w:sz w:val="28"/>
                <w:szCs w:val="28"/>
              </w:rPr>
            </w:pPr>
            <w:r w:rsidRPr="000E7017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4376" w:type="dxa"/>
          </w:tcPr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 xml:space="preserve">1. </w:t>
            </w:r>
            <w:proofErr w:type="gramStart"/>
            <w:r w:rsidRPr="000E7017">
              <w:rPr>
                <w:sz w:val="20"/>
                <w:szCs w:val="20"/>
              </w:rPr>
              <w:t>Выделены</w:t>
            </w:r>
            <w:proofErr w:type="gramEnd"/>
            <w:r w:rsidRPr="000E7017">
              <w:rPr>
                <w:sz w:val="20"/>
                <w:szCs w:val="20"/>
              </w:rPr>
              <w:t xml:space="preserve"> 20 генетических источников хозяйственно-ценных качеств озимой пшеницы; созданы                      25 гибридных комбинаций, 85 линий  и 9 номеров озимой пшеницы.</w:t>
            </w:r>
          </w:p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</w:p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 xml:space="preserve">2. Созданы новые сорта картофеля продовольственного назначения </w:t>
            </w:r>
            <w:proofErr w:type="spellStart"/>
            <w:r w:rsidRPr="000E7017">
              <w:rPr>
                <w:sz w:val="20"/>
                <w:szCs w:val="20"/>
              </w:rPr>
              <w:t>Тюрагай</w:t>
            </w:r>
            <w:proofErr w:type="spellEnd"/>
            <w:r w:rsidRPr="000E7017">
              <w:rPr>
                <w:sz w:val="20"/>
                <w:szCs w:val="20"/>
              </w:rPr>
              <w:t xml:space="preserve">, </w:t>
            </w:r>
            <w:proofErr w:type="spellStart"/>
            <w:r w:rsidRPr="000E7017">
              <w:rPr>
                <w:sz w:val="20"/>
                <w:szCs w:val="20"/>
              </w:rPr>
              <w:t>Югдон</w:t>
            </w:r>
            <w:proofErr w:type="spellEnd"/>
            <w:r w:rsidRPr="000E7017">
              <w:rPr>
                <w:sz w:val="20"/>
                <w:szCs w:val="20"/>
              </w:rPr>
              <w:t xml:space="preserve"> и </w:t>
            </w:r>
            <w:proofErr w:type="spellStart"/>
            <w:r w:rsidRPr="000E7017">
              <w:rPr>
                <w:sz w:val="20"/>
                <w:szCs w:val="20"/>
              </w:rPr>
              <w:t>Зарни</w:t>
            </w:r>
            <w:proofErr w:type="spellEnd"/>
            <w:r w:rsidRPr="000E7017">
              <w:rPr>
                <w:sz w:val="20"/>
                <w:szCs w:val="20"/>
              </w:rPr>
              <w:t>.</w:t>
            </w:r>
          </w:p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</w:p>
          <w:p w:rsidR="00DB3909" w:rsidRPr="000E7017" w:rsidRDefault="00DB3909" w:rsidP="00B22CA1">
            <w:pPr>
              <w:pStyle w:val="2"/>
              <w:spacing w:line="240" w:lineRule="auto"/>
              <w:ind w:left="0" w:firstLine="15"/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3. Разработано руководство по формированию сортимента зерновых культур продовольственного направления, включающее биологические особенности, сортовые признаки и основные достоинства выделившихся сортов озимой ржи, озимой и яровой пшеницы, ячменя и овса.</w:t>
            </w:r>
          </w:p>
          <w:p w:rsidR="00DB3909" w:rsidRPr="000E7017" w:rsidRDefault="00DB3909" w:rsidP="00B22CA1">
            <w:pPr>
              <w:pStyle w:val="2"/>
              <w:spacing w:line="240" w:lineRule="auto"/>
              <w:ind w:left="0" w:firstLine="15"/>
              <w:jc w:val="both"/>
              <w:rPr>
                <w:sz w:val="20"/>
                <w:szCs w:val="20"/>
              </w:rPr>
            </w:pPr>
          </w:p>
          <w:p w:rsidR="00DB3909" w:rsidRPr="000E7017" w:rsidRDefault="00DB3909" w:rsidP="00B22CA1">
            <w:pPr>
              <w:pStyle w:val="ab"/>
              <w:tabs>
                <w:tab w:val="left" w:pos="0"/>
              </w:tabs>
              <w:ind w:left="15"/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 xml:space="preserve">4. </w:t>
            </w:r>
            <w:proofErr w:type="gramStart"/>
            <w:r w:rsidRPr="000E7017">
              <w:rPr>
                <w:sz w:val="20"/>
                <w:szCs w:val="20"/>
              </w:rPr>
              <w:t>Разработана улучшенная технология возделывания перспективного сорта озимой пшеницы Мера</w:t>
            </w:r>
            <w:r w:rsidRPr="000E7017">
              <w:rPr>
                <w:spacing w:val="-6"/>
                <w:sz w:val="20"/>
                <w:szCs w:val="20"/>
              </w:rPr>
              <w:t xml:space="preserve">, включающая оптимальный срок посева  (с </w:t>
            </w:r>
            <w:r w:rsidRPr="000E7017">
              <w:rPr>
                <w:spacing w:val="2"/>
                <w:sz w:val="20"/>
                <w:szCs w:val="20"/>
              </w:rPr>
              <w:t>23 по 30 августа), в</w:t>
            </w:r>
            <w:r w:rsidRPr="000E7017">
              <w:rPr>
                <w:sz w:val="20"/>
                <w:szCs w:val="20"/>
              </w:rPr>
              <w:t>несение минеральных удобрений осенью в дозе N</w:t>
            </w:r>
            <w:r w:rsidRPr="000E7017">
              <w:rPr>
                <w:sz w:val="20"/>
                <w:szCs w:val="20"/>
                <w:vertAlign w:val="subscript"/>
              </w:rPr>
              <w:t>45</w:t>
            </w:r>
            <w:r w:rsidRPr="000E7017">
              <w:rPr>
                <w:sz w:val="20"/>
                <w:szCs w:val="20"/>
              </w:rPr>
              <w:t>P</w:t>
            </w:r>
            <w:r w:rsidRPr="000E7017">
              <w:rPr>
                <w:sz w:val="20"/>
                <w:szCs w:val="20"/>
                <w:vertAlign w:val="subscript"/>
              </w:rPr>
              <w:t>45</w:t>
            </w:r>
            <w:r w:rsidRPr="000E7017">
              <w:rPr>
                <w:sz w:val="20"/>
                <w:szCs w:val="20"/>
              </w:rPr>
              <w:t>K</w:t>
            </w:r>
            <w:r w:rsidRPr="000E7017">
              <w:rPr>
                <w:sz w:val="20"/>
                <w:szCs w:val="20"/>
                <w:vertAlign w:val="subscript"/>
              </w:rPr>
              <w:t xml:space="preserve">45 </w:t>
            </w:r>
            <w:r w:rsidRPr="000E7017">
              <w:rPr>
                <w:sz w:val="20"/>
                <w:szCs w:val="20"/>
              </w:rPr>
              <w:t xml:space="preserve">кг </w:t>
            </w:r>
            <w:r w:rsidRPr="00740E97">
              <w:rPr>
                <w:sz w:val="20"/>
                <w:szCs w:val="20"/>
              </w:rPr>
              <w:t>д</w:t>
            </w:r>
            <w:r w:rsidR="00740E97" w:rsidRPr="00740E97">
              <w:rPr>
                <w:sz w:val="20"/>
                <w:szCs w:val="20"/>
              </w:rPr>
              <w:t>ействующего вещества</w:t>
            </w:r>
            <w:r w:rsidR="00740E97">
              <w:rPr>
                <w:sz w:val="20"/>
                <w:szCs w:val="20"/>
              </w:rPr>
              <w:t xml:space="preserve"> на 1 </w:t>
            </w:r>
            <w:r w:rsidRPr="000E7017">
              <w:rPr>
                <w:sz w:val="20"/>
                <w:szCs w:val="20"/>
              </w:rPr>
              <w:t xml:space="preserve">га, что обеспечивает  перезимовку в неблагоприятные годы до 58%, в благоприятные – до 95%, </w:t>
            </w:r>
            <w:r w:rsidRPr="000E7017">
              <w:rPr>
                <w:sz w:val="20"/>
                <w:szCs w:val="20"/>
                <w:lang w:eastAsia="en-US"/>
              </w:rPr>
              <w:t>урожайность зерна до 2,34 и 5,63 т/га соответственно.</w:t>
            </w:r>
            <w:proofErr w:type="gramEnd"/>
          </w:p>
          <w:p w:rsidR="00DB3909" w:rsidRPr="000E7017" w:rsidRDefault="00DB3909" w:rsidP="00B22CA1">
            <w:pPr>
              <w:pStyle w:val="ab"/>
              <w:tabs>
                <w:tab w:val="left" w:pos="0"/>
              </w:tabs>
              <w:ind w:left="15"/>
              <w:jc w:val="both"/>
              <w:rPr>
                <w:sz w:val="20"/>
                <w:szCs w:val="20"/>
              </w:rPr>
            </w:pPr>
            <w:r w:rsidRPr="000E7017">
              <w:rPr>
                <w:spacing w:val="-4"/>
                <w:sz w:val="20"/>
                <w:szCs w:val="20"/>
              </w:rPr>
              <w:t xml:space="preserve">5. </w:t>
            </w:r>
            <w:proofErr w:type="gramStart"/>
            <w:r w:rsidRPr="000E7017">
              <w:rPr>
                <w:sz w:val="20"/>
                <w:szCs w:val="20"/>
              </w:rPr>
              <w:t>Разработаны т</w:t>
            </w:r>
            <w:r w:rsidRPr="000E7017">
              <w:rPr>
                <w:spacing w:val="-6"/>
                <w:sz w:val="20"/>
                <w:szCs w:val="20"/>
              </w:rPr>
              <w:t xml:space="preserve">ехнологические приемы </w:t>
            </w:r>
            <w:r w:rsidRPr="000E7017">
              <w:rPr>
                <w:sz w:val="20"/>
                <w:szCs w:val="20"/>
              </w:rPr>
              <w:t xml:space="preserve">возделывания клевера лугового тетраплоидного Кудесник на семенные цели, включающие посев широкорядным способом (30 см) с нормой высева 3 млн. шт./га; десикацию семенного травостоя препаратом </w:t>
            </w:r>
            <w:proofErr w:type="spellStart"/>
            <w:r w:rsidRPr="000E7017">
              <w:rPr>
                <w:sz w:val="20"/>
                <w:szCs w:val="20"/>
              </w:rPr>
              <w:t>Реглон</w:t>
            </w:r>
            <w:proofErr w:type="spellEnd"/>
            <w:r w:rsidRPr="000E7017">
              <w:rPr>
                <w:sz w:val="20"/>
                <w:szCs w:val="20"/>
              </w:rPr>
              <w:t>, 20% ВР (3 л/га) в период 75-80% побуревших головок с последующей (через 5-7 дней) комбайновой уборкой.</w:t>
            </w:r>
            <w:proofErr w:type="gramEnd"/>
          </w:p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 xml:space="preserve">6. </w:t>
            </w:r>
            <w:r w:rsidRPr="00740E97">
              <w:rPr>
                <w:sz w:val="20"/>
                <w:szCs w:val="20"/>
              </w:rPr>
              <w:t>Определены основные закономерности влияния</w:t>
            </w:r>
            <w:r w:rsidRPr="000E7017">
              <w:rPr>
                <w:sz w:val="20"/>
                <w:szCs w:val="20"/>
              </w:rPr>
              <w:t xml:space="preserve"> покровной культуры, способа посева и нормы высева на кормовую и семенную продуктивность </w:t>
            </w:r>
            <w:proofErr w:type="spellStart"/>
            <w:r w:rsidRPr="000E7017">
              <w:rPr>
                <w:sz w:val="20"/>
                <w:szCs w:val="20"/>
              </w:rPr>
              <w:t>лядвенца</w:t>
            </w:r>
            <w:proofErr w:type="spellEnd"/>
            <w:r w:rsidRPr="000E7017">
              <w:rPr>
                <w:sz w:val="20"/>
                <w:szCs w:val="20"/>
              </w:rPr>
              <w:t xml:space="preserve"> рогатого в 3 год пользования.</w:t>
            </w:r>
          </w:p>
          <w:p w:rsidR="0000683A" w:rsidRPr="000E7017" w:rsidRDefault="0000683A" w:rsidP="00B22CA1">
            <w:pPr>
              <w:jc w:val="both"/>
              <w:rPr>
                <w:sz w:val="20"/>
                <w:szCs w:val="20"/>
              </w:rPr>
            </w:pPr>
          </w:p>
        </w:tc>
      </w:tr>
      <w:tr w:rsidR="000E7017" w:rsidRPr="000E7017">
        <w:tc>
          <w:tcPr>
            <w:tcW w:w="1808" w:type="dxa"/>
          </w:tcPr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Защита и биотехнология растений</w:t>
            </w:r>
          </w:p>
        </w:tc>
        <w:tc>
          <w:tcPr>
            <w:tcW w:w="1438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3909" w:rsidRPr="000E7017" w:rsidRDefault="00414565" w:rsidP="00380401">
            <w:pPr>
              <w:rPr>
                <w:sz w:val="28"/>
                <w:szCs w:val="28"/>
              </w:rPr>
            </w:pPr>
            <w:r w:rsidRPr="000E7017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4376" w:type="dxa"/>
          </w:tcPr>
          <w:p w:rsidR="00DB3909" w:rsidRPr="002E14ED" w:rsidRDefault="00DB3909" w:rsidP="00B22CA1">
            <w:pPr>
              <w:ind w:firstLine="15"/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 xml:space="preserve">1. Разработана методика размножения новых сортов малины </w:t>
            </w:r>
            <w:proofErr w:type="spellStart"/>
            <w:r w:rsidR="00740E97">
              <w:rPr>
                <w:sz w:val="20"/>
                <w:szCs w:val="20"/>
              </w:rPr>
              <w:t>Геракд</w:t>
            </w:r>
            <w:proofErr w:type="spellEnd"/>
            <w:r w:rsidR="00740E97">
              <w:rPr>
                <w:sz w:val="20"/>
                <w:szCs w:val="20"/>
              </w:rPr>
              <w:t xml:space="preserve"> и Гусар</w:t>
            </w:r>
            <w:r w:rsidR="009B575E" w:rsidRPr="000E7017">
              <w:rPr>
                <w:sz w:val="20"/>
                <w:szCs w:val="20"/>
              </w:rPr>
              <w:t xml:space="preserve"> </w:t>
            </w:r>
            <w:r w:rsidRPr="000E7017">
              <w:rPr>
                <w:sz w:val="20"/>
                <w:szCs w:val="20"/>
              </w:rPr>
              <w:t xml:space="preserve">в условиях </w:t>
            </w:r>
            <w:r w:rsidRPr="000E7017">
              <w:rPr>
                <w:sz w:val="20"/>
                <w:szCs w:val="20"/>
                <w:lang w:val="en-US"/>
              </w:rPr>
              <w:t>in</w:t>
            </w:r>
            <w:r w:rsidR="00B3332F" w:rsidRPr="000E7017">
              <w:rPr>
                <w:sz w:val="20"/>
                <w:szCs w:val="20"/>
              </w:rPr>
              <w:t xml:space="preserve"> </w:t>
            </w:r>
            <w:r w:rsidRPr="000E7017">
              <w:rPr>
                <w:sz w:val="20"/>
                <w:szCs w:val="20"/>
                <w:lang w:val="en-US"/>
              </w:rPr>
              <w:t>vitro</w:t>
            </w:r>
            <w:r w:rsidRPr="000E7017">
              <w:rPr>
                <w:sz w:val="20"/>
                <w:szCs w:val="20"/>
              </w:rPr>
              <w:t xml:space="preserve"> на основе использования светодиодных источников и регуляторов роста</w:t>
            </w:r>
            <w:r w:rsidR="009B575E" w:rsidRPr="000E7017">
              <w:rPr>
                <w:sz w:val="20"/>
                <w:szCs w:val="20"/>
              </w:rPr>
              <w:t xml:space="preserve"> </w:t>
            </w:r>
            <w:r w:rsidR="009B575E" w:rsidRPr="002E14ED">
              <w:rPr>
                <w:sz w:val="20"/>
                <w:szCs w:val="20"/>
              </w:rPr>
              <w:t>(</w:t>
            </w:r>
            <w:r w:rsidR="002E14ED" w:rsidRPr="002E14ED">
              <w:rPr>
                <w:sz w:val="20"/>
                <w:szCs w:val="20"/>
              </w:rPr>
              <w:t xml:space="preserve">6-бензиламинопуриновой,  </w:t>
            </w:r>
            <w:proofErr w:type="spellStart"/>
            <w:r w:rsidR="00740E97" w:rsidRPr="002E14ED">
              <w:rPr>
                <w:sz w:val="20"/>
                <w:szCs w:val="20"/>
              </w:rPr>
              <w:t>гиббереллиновой</w:t>
            </w:r>
            <w:proofErr w:type="spellEnd"/>
            <w:r w:rsidR="00740E97" w:rsidRPr="002E14ED">
              <w:rPr>
                <w:sz w:val="20"/>
                <w:szCs w:val="20"/>
              </w:rPr>
              <w:t xml:space="preserve"> и индолилмасляной кислот</w:t>
            </w:r>
            <w:r w:rsidR="009B575E" w:rsidRPr="002E14ED">
              <w:rPr>
                <w:sz w:val="20"/>
                <w:szCs w:val="20"/>
              </w:rPr>
              <w:t>)</w:t>
            </w:r>
            <w:r w:rsidRPr="002E14ED">
              <w:rPr>
                <w:sz w:val="20"/>
                <w:szCs w:val="20"/>
              </w:rPr>
              <w:t xml:space="preserve">. </w:t>
            </w:r>
          </w:p>
          <w:p w:rsidR="00DB3909" w:rsidRPr="000E7017" w:rsidRDefault="00DB3909" w:rsidP="00B22CA1">
            <w:pPr>
              <w:ind w:firstLine="15"/>
              <w:jc w:val="both"/>
              <w:rPr>
                <w:sz w:val="20"/>
                <w:szCs w:val="20"/>
              </w:rPr>
            </w:pPr>
          </w:p>
          <w:p w:rsidR="002E14ED" w:rsidRPr="002E14ED" w:rsidRDefault="00DB3909" w:rsidP="002E14ED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 xml:space="preserve">2. </w:t>
            </w:r>
            <w:proofErr w:type="gramStart"/>
            <w:r w:rsidRPr="000E7017">
              <w:rPr>
                <w:sz w:val="20"/>
                <w:szCs w:val="20"/>
              </w:rPr>
              <w:t>Разработана улучшенная технология производства стандартного посадочного материала жимолости синей</w:t>
            </w:r>
            <w:proofErr w:type="gramEnd"/>
            <w:r w:rsidRPr="000E7017">
              <w:rPr>
                <w:sz w:val="20"/>
                <w:szCs w:val="20"/>
              </w:rPr>
              <w:t xml:space="preserve"> на основе оздоровления и ускоренного размножения.</w:t>
            </w:r>
            <w:r w:rsidR="009B575E" w:rsidRPr="000E7017">
              <w:rPr>
                <w:sz w:val="20"/>
                <w:szCs w:val="20"/>
              </w:rPr>
              <w:t xml:space="preserve"> </w:t>
            </w:r>
            <w:r w:rsidR="002E14ED" w:rsidRPr="002E14ED">
              <w:rPr>
                <w:sz w:val="20"/>
                <w:szCs w:val="20"/>
              </w:rPr>
              <w:t>Предложенные усовершенствованные биотехнологические приемы</w:t>
            </w:r>
            <w:r w:rsidR="002E14ED">
              <w:rPr>
                <w:sz w:val="20"/>
                <w:szCs w:val="20"/>
              </w:rPr>
              <w:t xml:space="preserve"> </w:t>
            </w:r>
            <w:r w:rsidR="002E14ED" w:rsidRPr="001207F2">
              <w:rPr>
                <w:sz w:val="20"/>
                <w:szCs w:val="20"/>
              </w:rPr>
              <w:t xml:space="preserve">(использование при введении в стерильную культуру </w:t>
            </w:r>
            <w:r w:rsidR="00613706" w:rsidRPr="001207F2">
              <w:rPr>
                <w:sz w:val="20"/>
                <w:szCs w:val="20"/>
              </w:rPr>
              <w:t>–</w:t>
            </w:r>
            <w:r w:rsidR="00613706">
              <w:rPr>
                <w:sz w:val="20"/>
                <w:szCs w:val="20"/>
              </w:rPr>
              <w:t xml:space="preserve"> </w:t>
            </w:r>
            <w:r w:rsidR="002E14ED" w:rsidRPr="001207F2">
              <w:rPr>
                <w:sz w:val="20"/>
                <w:szCs w:val="20"/>
              </w:rPr>
              <w:t xml:space="preserve">питательной среды </w:t>
            </w:r>
            <w:proofErr w:type="spellStart"/>
            <w:r w:rsidR="002E14ED" w:rsidRPr="001207F2">
              <w:rPr>
                <w:sz w:val="20"/>
                <w:szCs w:val="20"/>
                <w:lang w:val="en-US"/>
              </w:rPr>
              <w:t>Woodi</w:t>
            </w:r>
            <w:proofErr w:type="spellEnd"/>
            <w:r w:rsidR="002E14ED" w:rsidRPr="001207F2">
              <w:rPr>
                <w:sz w:val="20"/>
                <w:szCs w:val="20"/>
              </w:rPr>
              <w:t xml:space="preserve"> </w:t>
            </w:r>
            <w:r w:rsidR="002E14ED" w:rsidRPr="001207F2">
              <w:rPr>
                <w:sz w:val="20"/>
                <w:szCs w:val="20"/>
                <w:lang w:val="en-US"/>
              </w:rPr>
              <w:t>Plant</w:t>
            </w:r>
            <w:r w:rsidR="002E14ED" w:rsidRPr="001207F2">
              <w:rPr>
                <w:sz w:val="20"/>
                <w:szCs w:val="20"/>
              </w:rPr>
              <w:t xml:space="preserve"> </w:t>
            </w:r>
            <w:r w:rsidR="002E14ED" w:rsidRPr="001207F2">
              <w:rPr>
                <w:sz w:val="20"/>
                <w:szCs w:val="20"/>
                <w:lang w:val="en-US"/>
              </w:rPr>
              <w:t>Medium</w:t>
            </w:r>
            <w:r w:rsidR="002E14ED" w:rsidRPr="001207F2">
              <w:rPr>
                <w:sz w:val="20"/>
                <w:szCs w:val="20"/>
              </w:rPr>
              <w:t xml:space="preserve">; на этапе </w:t>
            </w:r>
            <w:proofErr w:type="spellStart"/>
            <w:r w:rsidR="002E14ED" w:rsidRPr="001207F2">
              <w:rPr>
                <w:sz w:val="20"/>
                <w:szCs w:val="20"/>
              </w:rPr>
              <w:t>микроразмножения</w:t>
            </w:r>
            <w:proofErr w:type="spellEnd"/>
            <w:r w:rsidR="002E14ED" w:rsidRPr="001207F2">
              <w:rPr>
                <w:sz w:val="20"/>
                <w:szCs w:val="20"/>
              </w:rPr>
              <w:t xml:space="preserve"> – светодиодного облучателя</w:t>
            </w:r>
            <w:r w:rsidR="001207F2">
              <w:rPr>
                <w:sz w:val="20"/>
                <w:szCs w:val="20"/>
              </w:rPr>
              <w:t xml:space="preserve">, </w:t>
            </w:r>
            <w:r w:rsidR="001207F2" w:rsidRPr="001207F2">
              <w:rPr>
                <w:rFonts w:eastAsia="+mj-ea"/>
                <w:color w:val="000000"/>
                <w:kern w:val="24"/>
                <w:sz w:val="20"/>
                <w:szCs w:val="20"/>
              </w:rPr>
              <w:t>питательн</w:t>
            </w:r>
            <w:r w:rsidR="001207F2">
              <w:rPr>
                <w:rFonts w:eastAsia="+mj-ea"/>
                <w:color w:val="000000"/>
                <w:kern w:val="24"/>
                <w:sz w:val="20"/>
                <w:szCs w:val="20"/>
              </w:rPr>
              <w:t>ой</w:t>
            </w:r>
            <w:r w:rsidR="001207F2" w:rsidRPr="001207F2">
              <w:rPr>
                <w:rFonts w:eastAsia="+mj-ea"/>
                <w:color w:val="000000"/>
                <w:kern w:val="24"/>
                <w:sz w:val="20"/>
                <w:szCs w:val="20"/>
              </w:rPr>
              <w:t xml:space="preserve"> сред</w:t>
            </w:r>
            <w:r w:rsidR="001207F2">
              <w:rPr>
                <w:rFonts w:eastAsia="+mj-ea"/>
                <w:color w:val="000000"/>
                <w:kern w:val="24"/>
                <w:sz w:val="20"/>
                <w:szCs w:val="20"/>
              </w:rPr>
              <w:t xml:space="preserve">ы </w:t>
            </w:r>
            <w:proofErr w:type="spellStart"/>
            <w:r w:rsidR="001207F2">
              <w:rPr>
                <w:rFonts w:eastAsia="+mj-ea"/>
                <w:color w:val="000000"/>
                <w:kern w:val="24"/>
                <w:sz w:val="20"/>
                <w:szCs w:val="20"/>
              </w:rPr>
              <w:t>Мурасиге-Скуга</w:t>
            </w:r>
            <w:proofErr w:type="spellEnd"/>
            <w:r w:rsidR="001207F2">
              <w:rPr>
                <w:rFonts w:eastAsia="+mj-ea"/>
                <w:color w:val="000000"/>
                <w:kern w:val="24"/>
                <w:sz w:val="20"/>
                <w:szCs w:val="20"/>
              </w:rPr>
              <w:t xml:space="preserve"> модифицированной с</w:t>
            </w:r>
            <w:r w:rsidR="00613706">
              <w:rPr>
                <w:rFonts w:eastAsia="+mj-ea"/>
                <w:color w:val="000000"/>
                <w:kern w:val="24"/>
                <w:sz w:val="20"/>
                <w:szCs w:val="20"/>
              </w:rPr>
              <w:t xml:space="preserve"> </w:t>
            </w:r>
            <w:r w:rsidR="001207F2">
              <w:rPr>
                <w:rFonts w:eastAsia="+mj-ea"/>
                <w:color w:val="000000"/>
                <w:kern w:val="24"/>
                <w:sz w:val="20"/>
                <w:szCs w:val="20"/>
              </w:rPr>
              <w:t xml:space="preserve">добавлением в последнем пассаже регуляторов роста </w:t>
            </w:r>
            <w:r w:rsidR="001207F2" w:rsidRPr="002E14ED">
              <w:rPr>
                <w:sz w:val="20"/>
                <w:szCs w:val="20"/>
              </w:rPr>
              <w:t>6-бензиламинопуриновой</w:t>
            </w:r>
            <w:r w:rsidR="001207F2">
              <w:rPr>
                <w:sz w:val="20"/>
                <w:szCs w:val="20"/>
              </w:rPr>
              <w:t xml:space="preserve"> кислоты и </w:t>
            </w:r>
            <w:proofErr w:type="spellStart"/>
            <w:r w:rsidR="001207F2">
              <w:rPr>
                <w:sz w:val="20"/>
                <w:szCs w:val="20"/>
              </w:rPr>
              <w:t>кинетина</w:t>
            </w:r>
            <w:proofErr w:type="spellEnd"/>
            <w:r w:rsidR="00613706">
              <w:rPr>
                <w:sz w:val="20"/>
                <w:szCs w:val="20"/>
              </w:rPr>
              <w:t>;</w:t>
            </w:r>
            <w:r w:rsidR="00613706" w:rsidRPr="001207F2">
              <w:rPr>
                <w:sz w:val="20"/>
                <w:szCs w:val="20"/>
              </w:rPr>
              <w:t xml:space="preserve"> </w:t>
            </w:r>
            <w:r w:rsidR="00613706">
              <w:rPr>
                <w:sz w:val="20"/>
                <w:szCs w:val="20"/>
              </w:rPr>
              <w:t xml:space="preserve">на этапе адаптации – </w:t>
            </w:r>
            <w:r w:rsidR="00613706" w:rsidRPr="00613706">
              <w:rPr>
                <w:sz w:val="20"/>
                <w:szCs w:val="20"/>
              </w:rPr>
              <w:t xml:space="preserve">субстрата на основе верхового торфа в сочетании с </w:t>
            </w:r>
            <w:proofErr w:type="spellStart"/>
            <w:r w:rsidR="00613706" w:rsidRPr="00613706">
              <w:rPr>
                <w:sz w:val="20"/>
                <w:szCs w:val="20"/>
              </w:rPr>
              <w:t>послепосадочным</w:t>
            </w:r>
            <w:proofErr w:type="spellEnd"/>
            <w:r w:rsidR="00613706" w:rsidRPr="00613706">
              <w:rPr>
                <w:sz w:val="20"/>
                <w:szCs w:val="20"/>
              </w:rPr>
              <w:t xml:space="preserve"> опрыскиванием препаратом НВ-101</w:t>
            </w:r>
            <w:r w:rsidR="00613706">
              <w:rPr>
                <w:sz w:val="20"/>
                <w:szCs w:val="20"/>
              </w:rPr>
              <w:t xml:space="preserve">; </w:t>
            </w:r>
            <w:proofErr w:type="spellStart"/>
            <w:proofErr w:type="gramStart"/>
            <w:r w:rsidR="00613706" w:rsidRPr="00613706">
              <w:rPr>
                <w:sz w:val="20"/>
                <w:szCs w:val="20"/>
              </w:rPr>
              <w:t>доращивание</w:t>
            </w:r>
            <w:proofErr w:type="spellEnd"/>
            <w:r w:rsidR="00613706" w:rsidRPr="00613706">
              <w:rPr>
                <w:sz w:val="20"/>
                <w:szCs w:val="20"/>
              </w:rPr>
              <w:t xml:space="preserve"> адаптированных </w:t>
            </w:r>
            <w:proofErr w:type="spellStart"/>
            <w:r w:rsidR="00613706" w:rsidRPr="00613706">
              <w:rPr>
                <w:sz w:val="20"/>
                <w:szCs w:val="20"/>
              </w:rPr>
              <w:t>меристемных</w:t>
            </w:r>
            <w:proofErr w:type="spellEnd"/>
            <w:r w:rsidR="00613706" w:rsidRPr="00613706">
              <w:rPr>
                <w:sz w:val="20"/>
                <w:szCs w:val="20"/>
              </w:rPr>
              <w:t xml:space="preserve"> растений жимолости в контейнерах</w:t>
            </w:r>
            <w:r w:rsidR="002E14ED" w:rsidRPr="00613706">
              <w:rPr>
                <w:sz w:val="20"/>
                <w:szCs w:val="20"/>
              </w:rPr>
              <w:t>)</w:t>
            </w:r>
            <w:r w:rsidR="002E14ED" w:rsidRPr="002E14ED">
              <w:rPr>
                <w:sz w:val="20"/>
                <w:szCs w:val="20"/>
              </w:rPr>
              <w:t xml:space="preserve"> позволили увеличить выход стандартного посадочного материала жимолости синей в 5,5 раза, снизить себестоимость саженцев на 15,2 %. При этом получение стандартных саженцев с закрытой корневой системой сократилось до одного вегетационного периода.</w:t>
            </w:r>
            <w:proofErr w:type="gramEnd"/>
          </w:p>
          <w:p w:rsidR="009B575E" w:rsidRPr="000E7017" w:rsidRDefault="009B575E" w:rsidP="009B575E">
            <w:pPr>
              <w:ind w:firstLine="15"/>
              <w:jc w:val="both"/>
              <w:rPr>
                <w:sz w:val="20"/>
                <w:szCs w:val="20"/>
              </w:rPr>
            </w:pPr>
          </w:p>
          <w:p w:rsidR="00DB3909" w:rsidRPr="000E7017" w:rsidRDefault="00DB3909" w:rsidP="00B22CA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 xml:space="preserve">3. </w:t>
            </w:r>
            <w:proofErr w:type="gramStart"/>
            <w:r w:rsidRPr="000E7017">
              <w:rPr>
                <w:sz w:val="20"/>
                <w:szCs w:val="20"/>
              </w:rPr>
              <w:t>Разработана улучшенная</w:t>
            </w:r>
            <w:r w:rsidR="00B3332F" w:rsidRPr="000E7017">
              <w:rPr>
                <w:sz w:val="20"/>
                <w:szCs w:val="20"/>
              </w:rPr>
              <w:t xml:space="preserve"> </w:t>
            </w:r>
            <w:r w:rsidRPr="000E7017">
              <w:rPr>
                <w:sz w:val="20"/>
                <w:szCs w:val="20"/>
              </w:rPr>
              <w:t xml:space="preserve">технология производства тепличных </w:t>
            </w:r>
            <w:proofErr w:type="spellStart"/>
            <w:r w:rsidRPr="000E7017">
              <w:rPr>
                <w:sz w:val="20"/>
                <w:szCs w:val="20"/>
              </w:rPr>
              <w:t>миниклубней</w:t>
            </w:r>
            <w:proofErr w:type="spellEnd"/>
            <w:r w:rsidRPr="000E7017">
              <w:rPr>
                <w:sz w:val="20"/>
                <w:szCs w:val="20"/>
              </w:rPr>
              <w:t xml:space="preserve"> картофеля Скарб, включающая высадку укорененных пробирочных растений (рассаду) в оптимально ранний срок (10 июня) с уплотнением посадок до 142,8 тыс. шт./га.</w:t>
            </w:r>
            <w:proofErr w:type="gramEnd"/>
          </w:p>
          <w:p w:rsidR="00DB3909" w:rsidRPr="000E7017" w:rsidRDefault="00DB3909" w:rsidP="00B22CA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00683A" w:rsidRDefault="00DB3909" w:rsidP="005A6053">
            <w:pPr>
              <w:pStyle w:val="a4"/>
              <w:widowControl w:val="0"/>
              <w:ind w:left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A6053">
              <w:rPr>
                <w:sz w:val="20"/>
                <w:szCs w:val="20"/>
              </w:rPr>
              <w:t xml:space="preserve">4. Изучено влияние вида </w:t>
            </w:r>
            <w:proofErr w:type="spellStart"/>
            <w:r w:rsidRPr="005A6053">
              <w:rPr>
                <w:sz w:val="20"/>
                <w:szCs w:val="20"/>
              </w:rPr>
              <w:t>эксплантов</w:t>
            </w:r>
            <w:proofErr w:type="spellEnd"/>
            <w:r w:rsidRPr="005A6053">
              <w:rPr>
                <w:sz w:val="20"/>
                <w:szCs w:val="20"/>
              </w:rPr>
              <w:t xml:space="preserve"> и сроков их введения в культуру </w:t>
            </w:r>
            <w:r w:rsidRPr="005A6053">
              <w:rPr>
                <w:sz w:val="20"/>
                <w:szCs w:val="20"/>
                <w:lang w:val="en-US"/>
              </w:rPr>
              <w:t>in</w:t>
            </w:r>
            <w:r w:rsidR="00613706" w:rsidRPr="005A6053">
              <w:rPr>
                <w:sz w:val="20"/>
                <w:szCs w:val="20"/>
              </w:rPr>
              <w:t xml:space="preserve"> </w:t>
            </w:r>
            <w:r w:rsidRPr="005A6053">
              <w:rPr>
                <w:sz w:val="20"/>
                <w:szCs w:val="20"/>
                <w:lang w:val="en-US"/>
              </w:rPr>
              <w:t>vitro</w:t>
            </w:r>
            <w:r w:rsidRPr="005A6053">
              <w:rPr>
                <w:sz w:val="20"/>
                <w:szCs w:val="20"/>
              </w:rPr>
              <w:t xml:space="preserve"> на приживаемость и выход </w:t>
            </w:r>
            <w:proofErr w:type="spellStart"/>
            <w:r w:rsidRPr="005A6053">
              <w:rPr>
                <w:sz w:val="20"/>
                <w:szCs w:val="20"/>
              </w:rPr>
              <w:t>микрочеренков</w:t>
            </w:r>
            <w:proofErr w:type="spellEnd"/>
            <w:r w:rsidRPr="005A6053">
              <w:rPr>
                <w:sz w:val="20"/>
                <w:szCs w:val="20"/>
              </w:rPr>
              <w:t xml:space="preserve"> хвойных пород (ель европейская, ель колючая). Установлено, что </w:t>
            </w:r>
            <w:r w:rsidR="005A6053">
              <w:rPr>
                <w:sz w:val="20"/>
                <w:szCs w:val="20"/>
              </w:rPr>
              <w:t>н</w:t>
            </w:r>
            <w:r w:rsidR="005A6053" w:rsidRPr="005A6053">
              <w:rPr>
                <w:rFonts w:eastAsia="Calibri"/>
                <w:sz w:val="20"/>
                <w:szCs w:val="20"/>
              </w:rPr>
              <w:t xml:space="preserve">аилучшими видами </w:t>
            </w:r>
            <w:proofErr w:type="spellStart"/>
            <w:r w:rsidR="005A6053" w:rsidRPr="005A6053">
              <w:rPr>
                <w:rFonts w:eastAsia="Calibri"/>
                <w:sz w:val="20"/>
                <w:szCs w:val="20"/>
              </w:rPr>
              <w:t>эксплантов</w:t>
            </w:r>
            <w:proofErr w:type="spellEnd"/>
            <w:r w:rsidR="005A6053" w:rsidRPr="005A6053">
              <w:rPr>
                <w:rFonts w:eastAsia="Calibri"/>
                <w:sz w:val="20"/>
                <w:szCs w:val="20"/>
              </w:rPr>
              <w:t xml:space="preserve"> хвойных пород для введения в культуру</w:t>
            </w:r>
            <w:r w:rsidR="005A6053" w:rsidRPr="005A6053">
              <w:rPr>
                <w:i/>
                <w:sz w:val="20"/>
                <w:szCs w:val="20"/>
              </w:rPr>
              <w:t xml:space="preserve"> </w:t>
            </w:r>
            <w:r w:rsidR="005A6053" w:rsidRPr="005A6053">
              <w:rPr>
                <w:i/>
                <w:sz w:val="20"/>
                <w:szCs w:val="20"/>
                <w:lang w:val="en-US"/>
              </w:rPr>
              <w:t>in</w:t>
            </w:r>
            <w:r w:rsidR="005A6053" w:rsidRPr="005A6053">
              <w:rPr>
                <w:i/>
                <w:sz w:val="20"/>
                <w:szCs w:val="20"/>
              </w:rPr>
              <w:t xml:space="preserve"> </w:t>
            </w:r>
            <w:r w:rsidR="005A6053" w:rsidRPr="005A6053">
              <w:rPr>
                <w:i/>
                <w:sz w:val="20"/>
                <w:szCs w:val="20"/>
                <w:lang w:val="en-US"/>
              </w:rPr>
              <w:t>vitro</w:t>
            </w:r>
            <w:r w:rsidR="005A6053" w:rsidRPr="005A6053">
              <w:rPr>
                <w:rFonts w:eastAsia="Calibri"/>
                <w:sz w:val="20"/>
                <w:szCs w:val="20"/>
              </w:rPr>
              <w:t xml:space="preserve"> были почки взрослых деревьев в весенний период сбора</w:t>
            </w:r>
            <w:r w:rsidR="005A6053">
              <w:rPr>
                <w:rFonts w:eastAsia="Calibri"/>
                <w:sz w:val="20"/>
                <w:szCs w:val="20"/>
              </w:rPr>
              <w:t xml:space="preserve"> (</w:t>
            </w:r>
            <w:r w:rsidR="005A6053" w:rsidRPr="005A6053">
              <w:rPr>
                <w:rFonts w:eastAsia="Calibri"/>
                <w:sz w:val="20"/>
                <w:szCs w:val="20"/>
              </w:rPr>
              <w:t>приживаемость ели колючей составила 37,5 %, ели европейской – 16,7 %</w:t>
            </w:r>
            <w:r w:rsidR="005A6053">
              <w:rPr>
                <w:rFonts w:eastAsia="Calibri"/>
                <w:sz w:val="20"/>
                <w:szCs w:val="20"/>
              </w:rPr>
              <w:t>)</w:t>
            </w:r>
            <w:r w:rsidR="005A6053" w:rsidRPr="005A6053">
              <w:rPr>
                <w:rFonts w:eastAsia="Calibri"/>
                <w:sz w:val="20"/>
                <w:szCs w:val="20"/>
              </w:rPr>
              <w:t>.</w:t>
            </w:r>
            <w:r w:rsidR="005A6053">
              <w:rPr>
                <w:rFonts w:eastAsia="Calibri"/>
                <w:sz w:val="20"/>
                <w:szCs w:val="20"/>
              </w:rPr>
              <w:t xml:space="preserve"> </w:t>
            </w:r>
          </w:p>
          <w:p w:rsidR="000968B2" w:rsidRPr="000E7017" w:rsidRDefault="000968B2" w:rsidP="005A6053">
            <w:pPr>
              <w:pStyle w:val="a4"/>
              <w:widowControl w:val="0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E7017" w:rsidRPr="000E7017">
        <w:tc>
          <w:tcPr>
            <w:tcW w:w="1808" w:type="dxa"/>
          </w:tcPr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Зоотехния</w:t>
            </w:r>
          </w:p>
        </w:tc>
        <w:tc>
          <w:tcPr>
            <w:tcW w:w="1438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3909" w:rsidRPr="000E7017" w:rsidRDefault="00414565" w:rsidP="00380401">
            <w:pPr>
              <w:rPr>
                <w:sz w:val="28"/>
                <w:szCs w:val="28"/>
              </w:rPr>
            </w:pPr>
            <w:r w:rsidRPr="000E7017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4376" w:type="dxa"/>
          </w:tcPr>
          <w:p w:rsidR="00DB3909" w:rsidRPr="000E7017" w:rsidRDefault="00DB3909" w:rsidP="00B22CA1">
            <w:pPr>
              <w:jc w:val="both"/>
              <w:rPr>
                <w:spacing w:val="-4"/>
                <w:sz w:val="20"/>
                <w:szCs w:val="20"/>
              </w:rPr>
            </w:pPr>
            <w:r w:rsidRPr="000E7017">
              <w:rPr>
                <w:spacing w:val="-4"/>
                <w:sz w:val="20"/>
                <w:szCs w:val="20"/>
              </w:rPr>
              <w:t xml:space="preserve">1. Созданы генотипы свиней крупной белой породы, продолжатели новых линий и семейств </w:t>
            </w:r>
            <w:r w:rsidRPr="000E7017">
              <w:rPr>
                <w:spacing w:val="-4"/>
                <w:sz w:val="20"/>
                <w:szCs w:val="20"/>
                <w:lang w:val="en-US"/>
              </w:rPr>
              <w:t>III</w:t>
            </w:r>
            <w:r w:rsidRPr="000E7017">
              <w:rPr>
                <w:spacing w:val="-4"/>
                <w:sz w:val="20"/>
                <w:szCs w:val="20"/>
              </w:rPr>
              <w:t xml:space="preserve"> поколения.</w:t>
            </w:r>
          </w:p>
          <w:p w:rsidR="00DB3909" w:rsidRPr="000E7017" w:rsidRDefault="00DB3909" w:rsidP="00B22CA1">
            <w:pPr>
              <w:jc w:val="both"/>
              <w:rPr>
                <w:spacing w:val="-4"/>
                <w:sz w:val="20"/>
                <w:szCs w:val="20"/>
              </w:rPr>
            </w:pPr>
          </w:p>
          <w:p w:rsidR="009B575E" w:rsidRPr="000E7017" w:rsidRDefault="00DB3909" w:rsidP="009B575E">
            <w:pPr>
              <w:jc w:val="both"/>
              <w:rPr>
                <w:sz w:val="20"/>
                <w:szCs w:val="20"/>
              </w:rPr>
            </w:pPr>
            <w:r w:rsidRPr="000E7017">
              <w:rPr>
                <w:spacing w:val="-4"/>
                <w:sz w:val="20"/>
                <w:szCs w:val="20"/>
              </w:rPr>
              <w:t xml:space="preserve">2. </w:t>
            </w:r>
            <w:r w:rsidR="009B575E" w:rsidRPr="00252EFE">
              <w:rPr>
                <w:spacing w:val="-4"/>
                <w:sz w:val="20"/>
                <w:szCs w:val="20"/>
              </w:rPr>
              <w:t xml:space="preserve">Получены новые данные по влиянию быков производителей </w:t>
            </w:r>
            <w:proofErr w:type="spellStart"/>
            <w:r w:rsidR="009B575E" w:rsidRPr="00252EFE">
              <w:rPr>
                <w:spacing w:val="-4"/>
                <w:sz w:val="20"/>
                <w:szCs w:val="20"/>
              </w:rPr>
              <w:t>голштинских</w:t>
            </w:r>
            <w:proofErr w:type="spellEnd"/>
            <w:r w:rsidR="009B575E" w:rsidRPr="00252EFE">
              <w:rPr>
                <w:spacing w:val="-4"/>
                <w:sz w:val="20"/>
                <w:szCs w:val="20"/>
              </w:rPr>
              <w:t xml:space="preserve"> линий на молочную продуктивность и воспроизводительные качества коров холмогорской породы. Выявлены наиболее перспективные линии, обеспечивающие повышение продуктивности, </w:t>
            </w:r>
            <w:proofErr w:type="spellStart"/>
            <w:r w:rsidR="009B575E" w:rsidRPr="00252EFE">
              <w:rPr>
                <w:spacing w:val="-4"/>
                <w:sz w:val="20"/>
                <w:szCs w:val="20"/>
              </w:rPr>
              <w:t>жирономолочности</w:t>
            </w:r>
            <w:proofErr w:type="spellEnd"/>
            <w:r w:rsidR="009B575E" w:rsidRPr="00252EFE">
              <w:rPr>
                <w:spacing w:val="-4"/>
                <w:sz w:val="20"/>
                <w:szCs w:val="20"/>
              </w:rPr>
              <w:t xml:space="preserve"> и </w:t>
            </w:r>
            <w:proofErr w:type="spellStart"/>
            <w:r w:rsidR="009B575E" w:rsidRPr="00252EFE">
              <w:rPr>
                <w:spacing w:val="-4"/>
                <w:sz w:val="20"/>
                <w:szCs w:val="20"/>
              </w:rPr>
              <w:t>белковомолочности</w:t>
            </w:r>
            <w:proofErr w:type="spellEnd"/>
            <w:r w:rsidR="009B575E" w:rsidRPr="00252EFE">
              <w:rPr>
                <w:spacing w:val="-4"/>
                <w:sz w:val="20"/>
                <w:szCs w:val="20"/>
              </w:rPr>
              <w:t xml:space="preserve"> коров холмогорской породы.</w:t>
            </w:r>
            <w:r w:rsidR="009B575E" w:rsidRPr="000E7017">
              <w:rPr>
                <w:spacing w:val="-4"/>
                <w:sz w:val="20"/>
                <w:szCs w:val="20"/>
              </w:rPr>
              <w:t xml:space="preserve"> </w:t>
            </w:r>
          </w:p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</w:p>
          <w:p w:rsidR="0000683A" w:rsidRDefault="00DB3909" w:rsidP="009B575E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 xml:space="preserve">3. </w:t>
            </w:r>
            <w:r w:rsidR="009B575E" w:rsidRPr="00252EFE">
              <w:rPr>
                <w:sz w:val="20"/>
                <w:szCs w:val="20"/>
              </w:rPr>
              <w:t>Изучено влияние кормовой базы на реализацию генетического потенциала высокопродуктивных коров различных генотипов. Установлена взаимосвязь продуктивного долголетия коров и их линейной принадлежности.</w:t>
            </w:r>
          </w:p>
          <w:p w:rsidR="000968B2" w:rsidRPr="000E7017" w:rsidRDefault="000968B2" w:rsidP="009B575E">
            <w:pPr>
              <w:jc w:val="both"/>
              <w:rPr>
                <w:sz w:val="20"/>
                <w:szCs w:val="20"/>
              </w:rPr>
            </w:pPr>
          </w:p>
        </w:tc>
      </w:tr>
      <w:tr w:rsidR="000E7017" w:rsidRPr="000E7017">
        <w:tc>
          <w:tcPr>
            <w:tcW w:w="1808" w:type="dxa"/>
          </w:tcPr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Пчеловодство</w:t>
            </w:r>
          </w:p>
        </w:tc>
        <w:tc>
          <w:tcPr>
            <w:tcW w:w="1438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3909" w:rsidRPr="000E7017" w:rsidRDefault="00414565" w:rsidP="00380401">
            <w:pPr>
              <w:rPr>
                <w:sz w:val="28"/>
                <w:szCs w:val="28"/>
              </w:rPr>
            </w:pPr>
            <w:r w:rsidRPr="000E7017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4376" w:type="dxa"/>
          </w:tcPr>
          <w:p w:rsidR="00DB3909" w:rsidRPr="000E7017" w:rsidRDefault="00DB3909" w:rsidP="00B22CA1">
            <w:pPr>
              <w:tabs>
                <w:tab w:val="left" w:pos="709"/>
              </w:tabs>
              <w:spacing w:after="200"/>
              <w:jc w:val="both"/>
              <w:rPr>
                <w:sz w:val="20"/>
                <w:szCs w:val="20"/>
                <w:lang w:eastAsia="en-US"/>
              </w:rPr>
            </w:pPr>
            <w:r w:rsidRPr="000E7017">
              <w:rPr>
                <w:sz w:val="20"/>
                <w:szCs w:val="20"/>
              </w:rPr>
              <w:t xml:space="preserve">1. </w:t>
            </w:r>
            <w:r w:rsidRPr="000E7017">
              <w:rPr>
                <w:spacing w:val="-2"/>
                <w:sz w:val="20"/>
                <w:szCs w:val="20"/>
              </w:rPr>
              <w:t>Р</w:t>
            </w:r>
            <w:r w:rsidRPr="000E7017">
              <w:rPr>
                <w:rStyle w:val="s2"/>
                <w:sz w:val="20"/>
                <w:szCs w:val="20"/>
              </w:rPr>
              <w:t xml:space="preserve">азработана </w:t>
            </w:r>
            <w:r w:rsidRPr="000E7017">
              <w:rPr>
                <w:spacing w:val="-2"/>
                <w:sz w:val="20"/>
                <w:szCs w:val="20"/>
              </w:rPr>
              <w:t>улучшенная технология содержания пчелиных семей на рамке из пищевого полипропилена, включающая способы</w:t>
            </w:r>
            <w:r w:rsidRPr="000E7017">
              <w:rPr>
                <w:sz w:val="20"/>
                <w:szCs w:val="20"/>
                <w:lang w:eastAsia="en-US"/>
              </w:rPr>
              <w:t xml:space="preserve"> покрытия рамок воском разными способами, а также сроки постановки рамок в период весенне-летнего содержания медоносных пчел.</w:t>
            </w:r>
          </w:p>
          <w:p w:rsidR="00252EFE" w:rsidRPr="00252EFE" w:rsidRDefault="00DB3909" w:rsidP="00252EFE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252EFE">
              <w:rPr>
                <w:spacing w:val="-2"/>
                <w:sz w:val="20"/>
                <w:szCs w:val="20"/>
              </w:rPr>
              <w:t>2.</w:t>
            </w:r>
            <w:r w:rsidRPr="00252EFE">
              <w:rPr>
                <w:sz w:val="20"/>
                <w:szCs w:val="20"/>
              </w:rPr>
              <w:t xml:space="preserve"> Изучено влияние антропогенных факторов на </w:t>
            </w:r>
            <w:r w:rsidRPr="00252EFE">
              <w:rPr>
                <w:spacing w:val="-2"/>
                <w:sz w:val="20"/>
                <w:szCs w:val="20"/>
              </w:rPr>
              <w:t xml:space="preserve">жизнедеятельность и продуктивность пчелиных семей в медосборных условиях Удмуртской Республики. </w:t>
            </w:r>
            <w:r w:rsidRPr="00252EFE">
              <w:rPr>
                <w:sz w:val="20"/>
                <w:szCs w:val="20"/>
              </w:rPr>
              <w:t xml:space="preserve">Установлено, что </w:t>
            </w:r>
            <w:r w:rsidR="00252EFE">
              <w:rPr>
                <w:sz w:val="20"/>
                <w:szCs w:val="20"/>
              </w:rPr>
              <w:t>н</w:t>
            </w:r>
            <w:r w:rsidR="00252EFE" w:rsidRPr="00252EFE">
              <w:rPr>
                <w:sz w:val="20"/>
                <w:szCs w:val="20"/>
              </w:rPr>
              <w:t>а территории Удмуртской Республики произрастает 372 вида дикорастущих древесных, кустарниковых, полукустарниковых, травянистых и культурных медоносных и пыльценосных растений. Они в основном и составляют медоносные ресурсы естественных и аграрных фитоценозов.</w:t>
            </w:r>
            <w:r w:rsidR="00252EFE">
              <w:rPr>
                <w:sz w:val="20"/>
                <w:szCs w:val="20"/>
              </w:rPr>
              <w:t xml:space="preserve"> </w:t>
            </w:r>
            <w:proofErr w:type="gramStart"/>
            <w:r w:rsidR="00252EFE" w:rsidRPr="00252EFE">
              <w:rPr>
                <w:sz w:val="20"/>
                <w:szCs w:val="20"/>
              </w:rPr>
              <w:t>Количество площадей</w:t>
            </w:r>
            <w:r w:rsidR="00252EFE">
              <w:rPr>
                <w:sz w:val="20"/>
                <w:szCs w:val="20"/>
              </w:rPr>
              <w:t>,</w:t>
            </w:r>
            <w:r w:rsidR="00252EFE" w:rsidRPr="00252EFE">
              <w:rPr>
                <w:sz w:val="20"/>
                <w:szCs w:val="20"/>
              </w:rPr>
              <w:t xml:space="preserve"> занятых липой мелколистной в силу сильного воздействия антропогенного фактора сократилась с 87,61 тыс. га  в 1966 г. до 77,60</w:t>
            </w:r>
            <w:r w:rsidR="00252EFE">
              <w:rPr>
                <w:sz w:val="20"/>
                <w:szCs w:val="20"/>
              </w:rPr>
              <w:t xml:space="preserve"> </w:t>
            </w:r>
            <w:r w:rsidR="00252EFE" w:rsidRPr="00252EFE">
              <w:rPr>
                <w:sz w:val="20"/>
                <w:szCs w:val="20"/>
              </w:rPr>
              <w:t xml:space="preserve">тыс. га в 2006 г., посевы гречихи посевной </w:t>
            </w:r>
            <w:r w:rsidR="00252EFE">
              <w:rPr>
                <w:sz w:val="20"/>
                <w:szCs w:val="20"/>
              </w:rPr>
              <w:t>–</w:t>
            </w:r>
            <w:r w:rsidR="00252EFE" w:rsidRPr="00252EFE">
              <w:rPr>
                <w:sz w:val="20"/>
                <w:szCs w:val="20"/>
              </w:rPr>
              <w:t xml:space="preserve"> с 30,4 тыс. га  в 1940 г. до 0,33</w:t>
            </w:r>
            <w:r w:rsidR="00252EFE">
              <w:rPr>
                <w:sz w:val="20"/>
                <w:szCs w:val="20"/>
              </w:rPr>
              <w:t xml:space="preserve"> </w:t>
            </w:r>
            <w:r w:rsidR="00252EFE" w:rsidRPr="00252EFE">
              <w:rPr>
                <w:sz w:val="20"/>
                <w:szCs w:val="20"/>
              </w:rPr>
              <w:t xml:space="preserve">тыс. га в 2014 г. </w:t>
            </w:r>
            <w:proofErr w:type="gramEnd"/>
          </w:p>
          <w:p w:rsidR="000D7323" w:rsidRDefault="000D7323" w:rsidP="00B22CA1">
            <w:pPr>
              <w:jc w:val="both"/>
              <w:rPr>
                <w:sz w:val="20"/>
                <w:szCs w:val="20"/>
              </w:rPr>
            </w:pPr>
          </w:p>
          <w:p w:rsidR="0000683A" w:rsidRDefault="00DB3909" w:rsidP="000D7323">
            <w:pPr>
              <w:jc w:val="both"/>
              <w:rPr>
                <w:spacing w:val="-2"/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3. Изучено влияние условий содержания (влажность, температура) на рост и развитие личинок</w:t>
            </w:r>
            <w:r w:rsidR="00B3332F" w:rsidRPr="000E7017">
              <w:rPr>
                <w:sz w:val="20"/>
                <w:szCs w:val="20"/>
              </w:rPr>
              <w:t xml:space="preserve"> </w:t>
            </w:r>
            <w:r w:rsidRPr="000E7017">
              <w:rPr>
                <w:sz w:val="20"/>
                <w:szCs w:val="20"/>
              </w:rPr>
              <w:t xml:space="preserve">большой восковой моли. </w:t>
            </w:r>
            <w:r w:rsidRPr="000D7323">
              <w:rPr>
                <w:sz w:val="20"/>
                <w:szCs w:val="20"/>
              </w:rPr>
              <w:t>Установлен</w:t>
            </w:r>
            <w:r w:rsidR="00252EFE" w:rsidRPr="000D7323">
              <w:rPr>
                <w:sz w:val="20"/>
                <w:szCs w:val="20"/>
              </w:rPr>
              <w:t xml:space="preserve"> высокий темп развития </w:t>
            </w:r>
            <w:r w:rsidR="000D7323" w:rsidRPr="000E7017">
              <w:rPr>
                <w:sz w:val="20"/>
                <w:szCs w:val="20"/>
              </w:rPr>
              <w:t>личинок большой восковой моли</w:t>
            </w:r>
            <w:r w:rsidR="000D7323" w:rsidRPr="000D7323">
              <w:rPr>
                <w:sz w:val="20"/>
                <w:szCs w:val="20"/>
              </w:rPr>
              <w:t xml:space="preserve"> </w:t>
            </w:r>
            <w:r w:rsidR="00252EFE" w:rsidRPr="000D7323">
              <w:rPr>
                <w:sz w:val="20"/>
                <w:szCs w:val="20"/>
              </w:rPr>
              <w:t xml:space="preserve">до стадии куколок </w:t>
            </w:r>
            <w:r w:rsidR="000D7323" w:rsidRPr="000D7323">
              <w:rPr>
                <w:sz w:val="20"/>
                <w:szCs w:val="20"/>
              </w:rPr>
              <w:t xml:space="preserve">(22,4 суток) </w:t>
            </w:r>
            <w:r w:rsidR="00252EFE" w:rsidRPr="000D7323">
              <w:rPr>
                <w:sz w:val="20"/>
                <w:szCs w:val="20"/>
              </w:rPr>
              <w:t xml:space="preserve">при </w:t>
            </w:r>
            <w:r w:rsidR="000D7323">
              <w:rPr>
                <w:sz w:val="20"/>
                <w:szCs w:val="20"/>
              </w:rPr>
              <w:t xml:space="preserve">их выращивании на старых пчелиных сотах при температуре </w:t>
            </w:r>
            <w:r w:rsidR="00252EFE" w:rsidRPr="000D7323">
              <w:rPr>
                <w:sz w:val="20"/>
                <w:szCs w:val="20"/>
              </w:rPr>
              <w:t>32±1</w:t>
            </w:r>
            <w:r w:rsidR="00252EFE" w:rsidRPr="000D7323">
              <w:rPr>
                <w:sz w:val="20"/>
                <w:szCs w:val="20"/>
                <w:vertAlign w:val="superscript"/>
              </w:rPr>
              <w:t>0</w:t>
            </w:r>
            <w:r w:rsidR="00252EFE" w:rsidRPr="000D7323">
              <w:rPr>
                <w:sz w:val="20"/>
                <w:szCs w:val="20"/>
              </w:rPr>
              <w:t>С и относительной влажности 60±5%</w:t>
            </w:r>
            <w:r w:rsidRPr="000D7323">
              <w:rPr>
                <w:sz w:val="20"/>
                <w:szCs w:val="20"/>
              </w:rPr>
              <w:t>.У</w:t>
            </w:r>
            <w:r w:rsidRPr="000E7017">
              <w:rPr>
                <w:sz w:val="20"/>
                <w:szCs w:val="20"/>
              </w:rPr>
              <w:t xml:space="preserve">совершенствована </w:t>
            </w:r>
            <w:r w:rsidRPr="000E7017">
              <w:rPr>
                <w:spacing w:val="-2"/>
                <w:sz w:val="20"/>
                <w:szCs w:val="20"/>
              </w:rPr>
              <w:t>методика микроанализа биообъектов (питательная среда, личинки большой восковой моли, продукты их жизнедеятельности).</w:t>
            </w:r>
          </w:p>
          <w:p w:rsidR="000968B2" w:rsidRPr="000E7017" w:rsidRDefault="000968B2" w:rsidP="000D7323">
            <w:pPr>
              <w:jc w:val="both"/>
              <w:rPr>
                <w:sz w:val="28"/>
                <w:szCs w:val="28"/>
              </w:rPr>
            </w:pPr>
          </w:p>
        </w:tc>
      </w:tr>
      <w:tr w:rsidR="000E7017" w:rsidRPr="000E7017">
        <w:tc>
          <w:tcPr>
            <w:tcW w:w="1808" w:type="dxa"/>
            <w:tcBorders>
              <w:bottom w:val="double" w:sz="4" w:space="0" w:color="auto"/>
            </w:tcBorders>
          </w:tcPr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Ветеринарная медицина</w:t>
            </w:r>
          </w:p>
        </w:tc>
        <w:tc>
          <w:tcPr>
            <w:tcW w:w="1438" w:type="dxa"/>
            <w:tcBorders>
              <w:bottom w:val="double" w:sz="4" w:space="0" w:color="auto"/>
            </w:tcBorders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DB3909" w:rsidRPr="000E7017" w:rsidRDefault="00414565" w:rsidP="00380401">
            <w:pPr>
              <w:rPr>
                <w:sz w:val="28"/>
                <w:szCs w:val="28"/>
              </w:rPr>
            </w:pPr>
            <w:r w:rsidRPr="000E7017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4376" w:type="dxa"/>
            <w:tcBorders>
              <w:bottom w:val="double" w:sz="4" w:space="0" w:color="auto"/>
            </w:tcBorders>
          </w:tcPr>
          <w:p w:rsidR="00DB3909" w:rsidRDefault="00DB3909" w:rsidP="004B6B2A">
            <w:pPr>
              <w:ind w:firstLine="708"/>
              <w:jc w:val="both"/>
              <w:rPr>
                <w:sz w:val="20"/>
                <w:szCs w:val="20"/>
              </w:rPr>
            </w:pPr>
            <w:proofErr w:type="gramStart"/>
            <w:r w:rsidRPr="000E7017">
              <w:rPr>
                <w:sz w:val="20"/>
                <w:szCs w:val="20"/>
              </w:rPr>
              <w:t xml:space="preserve">Разработана система профилактики и лечения наиболее распространенных респираторных и кишечных вирусных болезней крупного рогатого скота на основе применения новой поливалентной </w:t>
            </w:r>
            <w:r w:rsidR="009B575E" w:rsidRPr="000E7017">
              <w:rPr>
                <w:sz w:val="20"/>
                <w:szCs w:val="20"/>
              </w:rPr>
              <w:t xml:space="preserve">сыворотки, </w:t>
            </w:r>
            <w:r w:rsidR="009B575E" w:rsidRPr="004B6B2A">
              <w:rPr>
                <w:sz w:val="20"/>
                <w:szCs w:val="20"/>
              </w:rPr>
              <w:t>обеспечивающ</w:t>
            </w:r>
            <w:r w:rsidR="000D7323" w:rsidRPr="004B6B2A">
              <w:rPr>
                <w:sz w:val="20"/>
                <w:szCs w:val="20"/>
              </w:rPr>
              <w:t>ая</w:t>
            </w:r>
            <w:r w:rsidR="009B575E" w:rsidRPr="004B6B2A">
              <w:rPr>
                <w:sz w:val="20"/>
                <w:szCs w:val="20"/>
              </w:rPr>
              <w:t xml:space="preserve"> </w:t>
            </w:r>
            <w:r w:rsidR="000D7323" w:rsidRPr="004B6B2A">
              <w:rPr>
                <w:sz w:val="20"/>
                <w:szCs w:val="20"/>
              </w:rPr>
              <w:t>п</w:t>
            </w:r>
            <w:r w:rsidR="000D7323" w:rsidRPr="000D7323">
              <w:rPr>
                <w:sz w:val="20"/>
                <w:szCs w:val="20"/>
              </w:rPr>
              <w:t>овышен</w:t>
            </w:r>
            <w:r w:rsidR="004B6B2A">
              <w:rPr>
                <w:sz w:val="20"/>
                <w:szCs w:val="20"/>
              </w:rPr>
              <w:t>ие</w:t>
            </w:r>
            <w:r w:rsidR="000D7323" w:rsidRPr="000D7323">
              <w:rPr>
                <w:sz w:val="20"/>
                <w:szCs w:val="20"/>
              </w:rPr>
              <w:t xml:space="preserve"> сохранност</w:t>
            </w:r>
            <w:r w:rsidR="004B6B2A">
              <w:rPr>
                <w:sz w:val="20"/>
                <w:szCs w:val="20"/>
              </w:rPr>
              <w:t>и</w:t>
            </w:r>
            <w:r w:rsidR="000D7323" w:rsidRPr="000D7323">
              <w:rPr>
                <w:sz w:val="20"/>
                <w:szCs w:val="20"/>
              </w:rPr>
              <w:t xml:space="preserve"> телят до 95-99 %; снижен</w:t>
            </w:r>
            <w:r w:rsidR="004B6B2A">
              <w:rPr>
                <w:sz w:val="20"/>
                <w:szCs w:val="20"/>
              </w:rPr>
              <w:t>ие задержания</w:t>
            </w:r>
            <w:r w:rsidR="000D7323" w:rsidRPr="000D7323">
              <w:rPr>
                <w:sz w:val="20"/>
                <w:szCs w:val="20"/>
              </w:rPr>
              <w:t xml:space="preserve"> последа у коров на 30% и развити</w:t>
            </w:r>
            <w:r w:rsidR="004B6B2A">
              <w:rPr>
                <w:sz w:val="20"/>
                <w:szCs w:val="20"/>
              </w:rPr>
              <w:t>я</w:t>
            </w:r>
            <w:r w:rsidR="000D7323" w:rsidRPr="000D7323">
              <w:rPr>
                <w:sz w:val="20"/>
                <w:szCs w:val="20"/>
              </w:rPr>
              <w:t xml:space="preserve"> эндометритов на 5 %; повышен</w:t>
            </w:r>
            <w:r w:rsidR="004B6B2A">
              <w:rPr>
                <w:sz w:val="20"/>
                <w:szCs w:val="20"/>
              </w:rPr>
              <w:t>ие</w:t>
            </w:r>
            <w:r w:rsidR="000D7323" w:rsidRPr="000D7323">
              <w:rPr>
                <w:sz w:val="20"/>
                <w:szCs w:val="20"/>
              </w:rPr>
              <w:t xml:space="preserve"> </w:t>
            </w:r>
            <w:proofErr w:type="spellStart"/>
            <w:r w:rsidR="000D7323" w:rsidRPr="000D7323">
              <w:rPr>
                <w:sz w:val="20"/>
                <w:szCs w:val="20"/>
              </w:rPr>
              <w:t>оплодотворяемост</w:t>
            </w:r>
            <w:r w:rsidR="004B6B2A">
              <w:rPr>
                <w:sz w:val="20"/>
                <w:szCs w:val="20"/>
              </w:rPr>
              <w:t>и</w:t>
            </w:r>
            <w:proofErr w:type="spellEnd"/>
            <w:r w:rsidR="000D7323" w:rsidRPr="000D7323">
              <w:rPr>
                <w:sz w:val="20"/>
                <w:szCs w:val="20"/>
              </w:rPr>
              <w:t xml:space="preserve"> коров и тёлок на 10-15 %; снижен</w:t>
            </w:r>
            <w:r w:rsidR="004B6B2A">
              <w:rPr>
                <w:sz w:val="20"/>
                <w:szCs w:val="20"/>
              </w:rPr>
              <w:t>ие</w:t>
            </w:r>
            <w:r w:rsidR="000D7323" w:rsidRPr="000D7323">
              <w:rPr>
                <w:sz w:val="20"/>
                <w:szCs w:val="20"/>
              </w:rPr>
              <w:t xml:space="preserve"> количеств</w:t>
            </w:r>
            <w:r w:rsidR="004B6B2A">
              <w:rPr>
                <w:sz w:val="20"/>
                <w:szCs w:val="20"/>
              </w:rPr>
              <w:t>а</w:t>
            </w:r>
            <w:r w:rsidR="000D7323" w:rsidRPr="000D7323">
              <w:rPr>
                <w:sz w:val="20"/>
                <w:szCs w:val="20"/>
              </w:rPr>
              <w:t xml:space="preserve"> абортов на 29 %;</w:t>
            </w:r>
            <w:proofErr w:type="gramEnd"/>
            <w:r w:rsidR="000D7323" w:rsidRPr="000D7323">
              <w:rPr>
                <w:sz w:val="20"/>
                <w:szCs w:val="20"/>
              </w:rPr>
              <w:t xml:space="preserve"> увеличен</w:t>
            </w:r>
            <w:r w:rsidR="004B6B2A">
              <w:rPr>
                <w:sz w:val="20"/>
                <w:szCs w:val="20"/>
              </w:rPr>
              <w:t>ие</w:t>
            </w:r>
            <w:r w:rsidR="000D7323" w:rsidRPr="000D7323">
              <w:rPr>
                <w:sz w:val="20"/>
                <w:szCs w:val="20"/>
              </w:rPr>
              <w:t xml:space="preserve"> среднесуточн</w:t>
            </w:r>
            <w:r w:rsidR="004B6B2A">
              <w:rPr>
                <w:sz w:val="20"/>
                <w:szCs w:val="20"/>
              </w:rPr>
              <w:t>ого</w:t>
            </w:r>
            <w:r w:rsidR="000D7323" w:rsidRPr="000D7323">
              <w:rPr>
                <w:sz w:val="20"/>
                <w:szCs w:val="20"/>
              </w:rPr>
              <w:t xml:space="preserve"> привес</w:t>
            </w:r>
            <w:r w:rsidR="004B6B2A">
              <w:rPr>
                <w:sz w:val="20"/>
                <w:szCs w:val="20"/>
              </w:rPr>
              <w:t>а</w:t>
            </w:r>
            <w:r w:rsidR="000D7323" w:rsidRPr="000D7323">
              <w:rPr>
                <w:sz w:val="20"/>
                <w:szCs w:val="20"/>
              </w:rPr>
              <w:t xml:space="preserve"> телят на 75 г; увеличен</w:t>
            </w:r>
            <w:r w:rsidR="004B6B2A">
              <w:rPr>
                <w:sz w:val="20"/>
                <w:szCs w:val="20"/>
              </w:rPr>
              <w:t>ие</w:t>
            </w:r>
            <w:r w:rsidR="000D7323" w:rsidRPr="000D7323">
              <w:rPr>
                <w:sz w:val="20"/>
                <w:szCs w:val="20"/>
              </w:rPr>
              <w:t xml:space="preserve"> надо</w:t>
            </w:r>
            <w:r w:rsidR="004B6B2A">
              <w:rPr>
                <w:sz w:val="20"/>
                <w:szCs w:val="20"/>
              </w:rPr>
              <w:t>я</w:t>
            </w:r>
            <w:r w:rsidR="000D7323" w:rsidRPr="000D7323">
              <w:rPr>
                <w:sz w:val="20"/>
                <w:szCs w:val="20"/>
              </w:rPr>
              <w:t xml:space="preserve"> на одну фуражную корову на </w:t>
            </w:r>
            <w:smartTag w:uri="urn:schemas-microsoft-com:office:smarttags" w:element="metricconverter">
              <w:smartTagPr>
                <w:attr w:name="ProductID" w:val="55 кг"/>
              </w:smartTagPr>
              <w:r w:rsidR="000D7323" w:rsidRPr="000D7323">
                <w:rPr>
                  <w:sz w:val="20"/>
                  <w:szCs w:val="20"/>
                </w:rPr>
                <w:t>55 кг</w:t>
              </w:r>
            </w:smartTag>
            <w:r w:rsidR="000D7323" w:rsidRPr="000D7323">
              <w:rPr>
                <w:sz w:val="20"/>
                <w:szCs w:val="20"/>
              </w:rPr>
              <w:t>.</w:t>
            </w:r>
          </w:p>
          <w:p w:rsidR="000968B2" w:rsidRPr="000E7017" w:rsidRDefault="000968B2" w:rsidP="004B6B2A">
            <w:pPr>
              <w:ind w:firstLine="708"/>
              <w:jc w:val="both"/>
              <w:rPr>
                <w:sz w:val="20"/>
                <w:szCs w:val="20"/>
              </w:rPr>
            </w:pPr>
          </w:p>
        </w:tc>
      </w:tr>
    </w:tbl>
    <w:p w:rsidR="00DB3909" w:rsidRPr="000E7017" w:rsidRDefault="00DB3909" w:rsidP="007B40D9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E7017">
        <w:rPr>
          <w:sz w:val="28"/>
          <w:szCs w:val="28"/>
        </w:rPr>
        <w:t>Имеется ли потенциал для дальнейшего развития выполненных исследований и их практического использования.</w:t>
      </w:r>
    </w:p>
    <w:p w:rsidR="0000683A" w:rsidRPr="000E7017" w:rsidRDefault="0000683A" w:rsidP="007B40D9">
      <w:pPr>
        <w:pStyle w:val="a4"/>
        <w:ind w:left="0"/>
        <w:rPr>
          <w:sz w:val="28"/>
          <w:szCs w:val="28"/>
        </w:rPr>
      </w:pPr>
    </w:p>
    <w:p w:rsidR="00DB3909" w:rsidRPr="000E7017" w:rsidRDefault="00DB3909" w:rsidP="007B40D9">
      <w:pPr>
        <w:pStyle w:val="a4"/>
        <w:ind w:left="0"/>
        <w:rPr>
          <w:sz w:val="28"/>
          <w:szCs w:val="28"/>
        </w:rPr>
      </w:pPr>
      <w:r w:rsidRPr="000E7017">
        <w:rPr>
          <w:sz w:val="28"/>
          <w:szCs w:val="28"/>
        </w:rPr>
        <w:t>Дайте обоснование:</w:t>
      </w:r>
    </w:p>
    <w:p w:rsidR="0000683A" w:rsidRPr="000E7017" w:rsidRDefault="0000683A" w:rsidP="007B40D9">
      <w:pPr>
        <w:pStyle w:val="a4"/>
        <w:ind w:left="0"/>
        <w:rPr>
          <w:sz w:val="28"/>
          <w:szCs w:val="28"/>
          <w:lang w:val="en-US"/>
        </w:rPr>
      </w:pPr>
    </w:p>
    <w:tbl>
      <w:tblPr>
        <w:tblW w:w="151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53"/>
      </w:tblGrid>
      <w:tr w:rsidR="000E7017" w:rsidRPr="000E7017">
        <w:tc>
          <w:tcPr>
            <w:tcW w:w="151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3909" w:rsidRPr="000E7017" w:rsidRDefault="00DB3909" w:rsidP="0056586E">
            <w:pPr>
              <w:pStyle w:val="ListParagraph1"/>
              <w:ind w:left="0" w:firstLine="540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 xml:space="preserve">Работы по заявленным в Уставе научным направлениям </w:t>
            </w:r>
            <w:r w:rsidR="005448CC" w:rsidRPr="000E7017">
              <w:rPr>
                <w:sz w:val="20"/>
                <w:szCs w:val="20"/>
              </w:rPr>
              <w:t xml:space="preserve">(земледелие, растениеводство, защита и биотехнологии растений, экология, зоотехния, пчеловодство и ветеринарная медицина) </w:t>
            </w:r>
            <w:r w:rsidRPr="000E7017">
              <w:rPr>
                <w:sz w:val="20"/>
                <w:szCs w:val="20"/>
              </w:rPr>
              <w:t xml:space="preserve">обеспечены наличием квалифицированных научных кадров </w:t>
            </w:r>
            <w:r w:rsidR="007B1F5A" w:rsidRPr="000E7017">
              <w:rPr>
                <w:sz w:val="20"/>
                <w:szCs w:val="20"/>
              </w:rPr>
              <w:t xml:space="preserve">– 30 человек, из них </w:t>
            </w:r>
            <w:r w:rsidRPr="000E7017">
              <w:rPr>
                <w:sz w:val="20"/>
                <w:szCs w:val="20"/>
              </w:rPr>
              <w:t xml:space="preserve">2 доктора и 19 кандидатов наук. Доля исследователей в возрасте до 39 лет в общей численности исследователей  составляет 47 %. </w:t>
            </w:r>
            <w:r w:rsidR="007B1F5A" w:rsidRPr="000E7017">
              <w:rPr>
                <w:sz w:val="20"/>
                <w:szCs w:val="20"/>
              </w:rPr>
              <w:t xml:space="preserve">Средний возраст научных сотрудников – 39 лет. </w:t>
            </w:r>
            <w:r w:rsidRPr="000E7017">
              <w:rPr>
                <w:sz w:val="20"/>
                <w:szCs w:val="20"/>
              </w:rPr>
              <w:t>В 2016 г. о</w:t>
            </w:r>
            <w:r w:rsidRPr="000E7017">
              <w:rPr>
                <w:spacing w:val="-2"/>
                <w:sz w:val="20"/>
                <w:szCs w:val="20"/>
              </w:rPr>
              <w:t xml:space="preserve">бучение аспирантов, численность которых в текущем году составила 1 человек, велось через аспирантуру </w:t>
            </w:r>
            <w:r w:rsidRPr="000E7017">
              <w:rPr>
                <w:sz w:val="20"/>
                <w:szCs w:val="20"/>
              </w:rPr>
              <w:t>ФГБОУ ВПО Ижевская ГСХА. В 2016 г. защищена 1 кандидатская диссертация.</w:t>
            </w:r>
          </w:p>
          <w:p w:rsidR="00DB3909" w:rsidRPr="000E7017" w:rsidRDefault="00DB3909" w:rsidP="0056586E">
            <w:pPr>
              <w:ind w:firstLine="540"/>
              <w:jc w:val="both"/>
              <w:rPr>
                <w:sz w:val="20"/>
                <w:szCs w:val="20"/>
              </w:rPr>
            </w:pPr>
            <w:proofErr w:type="gramStart"/>
            <w:r w:rsidRPr="000E7017">
              <w:rPr>
                <w:sz w:val="20"/>
                <w:szCs w:val="20"/>
              </w:rPr>
              <w:t xml:space="preserve">Исследования проводились по 18 госбюджетным темам в рамках 7 основных направлений, </w:t>
            </w:r>
            <w:r w:rsidRPr="004B6B2A">
              <w:rPr>
                <w:sz w:val="20"/>
                <w:szCs w:val="20"/>
              </w:rPr>
              <w:t>заявленных в Уставе Института, и 9 направлений Программы фундаментальных научных исследований государственных академий наук на 2013-2020 годы (далее Программа ФНИ), а также выполнялись научно-исследовательские работы в рамках 1 гранта РФФИ, 1 гранта Фонда содействию инновациям (Программа «</w:t>
            </w:r>
            <w:r w:rsidR="004B6B2A" w:rsidRPr="004B6B2A">
              <w:rPr>
                <w:sz w:val="20"/>
                <w:szCs w:val="20"/>
              </w:rPr>
              <w:t>СТАРТ</w:t>
            </w:r>
            <w:r w:rsidRPr="004B6B2A">
              <w:rPr>
                <w:sz w:val="20"/>
                <w:szCs w:val="20"/>
              </w:rPr>
              <w:t xml:space="preserve">»), 6 хоздоговорам по заявкам </w:t>
            </w:r>
            <w:proofErr w:type="spellStart"/>
            <w:r w:rsidRPr="004B6B2A">
              <w:rPr>
                <w:sz w:val="20"/>
                <w:szCs w:val="20"/>
              </w:rPr>
              <w:t>сельхозтоваропроизводителей</w:t>
            </w:r>
            <w:proofErr w:type="spellEnd"/>
            <w:r w:rsidRPr="004B6B2A">
              <w:rPr>
                <w:sz w:val="20"/>
                <w:szCs w:val="20"/>
              </w:rPr>
              <w:t xml:space="preserve"> Удмуртской Республики (далее УР), 3 международным договорам</w:t>
            </w:r>
            <w:proofErr w:type="gramEnd"/>
            <w:r w:rsidRPr="004B6B2A">
              <w:rPr>
                <w:sz w:val="20"/>
                <w:szCs w:val="20"/>
              </w:rPr>
              <w:t xml:space="preserve"> о сотрудничестве (</w:t>
            </w:r>
            <w:r w:rsidR="004B6B2A" w:rsidRPr="004B6B2A">
              <w:rPr>
                <w:sz w:val="20"/>
                <w:szCs w:val="20"/>
              </w:rPr>
              <w:t>Казахстан, Белоруссия, Польша</w:t>
            </w:r>
            <w:r w:rsidRPr="004B6B2A">
              <w:rPr>
                <w:sz w:val="20"/>
                <w:szCs w:val="20"/>
              </w:rPr>
              <w:t>).</w:t>
            </w:r>
          </w:p>
          <w:p w:rsidR="00DB3909" w:rsidRPr="000E7017" w:rsidRDefault="00DB3909" w:rsidP="0056586E">
            <w:pPr>
              <w:ind w:firstLine="540"/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 xml:space="preserve">Полученные результаты востребованы научной общественностью и агропромышленным комплексом УР. </w:t>
            </w:r>
            <w:proofErr w:type="gramStart"/>
            <w:r w:rsidRPr="000E7017">
              <w:rPr>
                <w:sz w:val="20"/>
                <w:szCs w:val="20"/>
              </w:rPr>
              <w:t>В 2016 г. ФГБНУ Удмуртским НИИСХ были организованы и проведены</w:t>
            </w:r>
            <w:r w:rsidR="004B6B2A">
              <w:rPr>
                <w:sz w:val="20"/>
                <w:szCs w:val="20"/>
              </w:rPr>
              <w:t xml:space="preserve"> </w:t>
            </w:r>
            <w:r w:rsidRPr="000E7017">
              <w:rPr>
                <w:sz w:val="20"/>
                <w:szCs w:val="20"/>
                <w:lang w:val="en-US"/>
              </w:rPr>
              <w:t>III</w:t>
            </w:r>
            <w:r w:rsidRPr="000E7017">
              <w:rPr>
                <w:sz w:val="20"/>
                <w:szCs w:val="20"/>
              </w:rPr>
              <w:t xml:space="preserve"> Международная научно-практическая конференция «Роль генетического ресурса медоносных пчел среднерусской породы в продовольственной и экологической безопасности России» и Всероссийская научно-практическая конференция с международным участием «Разработка и внедрение почвозащитных энергосберегающих технологий – основной путь повышения рентабельности и экологической безопасности растениеводства на современном этапе».</w:t>
            </w:r>
            <w:proofErr w:type="gramEnd"/>
            <w:r w:rsidRPr="000E7017">
              <w:rPr>
                <w:sz w:val="20"/>
                <w:szCs w:val="20"/>
              </w:rPr>
              <w:t xml:space="preserve"> Ученые ФГБНУ Удмуртского НИИСХ принимали участие в конференциях и семинарах различного уровня в России в качестве авторов пленарных и секционных докладов(6). Результаты научных исследований в 2016 г. опубликованы в журналах, индексируемых в базах данных РИНЦ (всего 90 статей), из них 37 в отечественных научных журналах, входящих в перечень ВАК </w:t>
            </w:r>
            <w:proofErr w:type="spellStart"/>
            <w:r w:rsidRPr="000E7017">
              <w:rPr>
                <w:sz w:val="20"/>
                <w:szCs w:val="20"/>
              </w:rPr>
              <w:t>Минобрнауки</w:t>
            </w:r>
            <w:proofErr w:type="spellEnd"/>
            <w:r w:rsidRPr="000E7017">
              <w:rPr>
                <w:sz w:val="20"/>
                <w:szCs w:val="20"/>
              </w:rPr>
              <w:t xml:space="preserve">, опубликованы 4 монографии, получено 2 патента РФ. </w:t>
            </w:r>
          </w:p>
          <w:p w:rsidR="007B1F5A" w:rsidRPr="000E7017" w:rsidRDefault="00DB3909" w:rsidP="007B1F5A">
            <w:pPr>
              <w:ind w:firstLine="540"/>
              <w:jc w:val="both"/>
              <w:rPr>
                <w:bCs/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 xml:space="preserve">Институт поддерживает тесные научные связи с 10 научно-исследовательскими институтами (в том числе с 2 зарубежными) и 4 ВУЗами. </w:t>
            </w:r>
            <w:r w:rsidR="007B1F5A" w:rsidRPr="00B402EF">
              <w:rPr>
                <w:sz w:val="20"/>
                <w:szCs w:val="20"/>
              </w:rPr>
              <w:t xml:space="preserve">В Институте создана базовая кафедра </w:t>
            </w:r>
            <w:r w:rsidR="007B1F5A" w:rsidRPr="00B402EF">
              <w:rPr>
                <w:bCs/>
                <w:sz w:val="20"/>
                <w:szCs w:val="20"/>
              </w:rPr>
              <w:t xml:space="preserve">ФГБОУ </w:t>
            </w:r>
            <w:proofErr w:type="gramStart"/>
            <w:r w:rsidR="007B1F5A" w:rsidRPr="00B402EF">
              <w:rPr>
                <w:bCs/>
                <w:sz w:val="20"/>
                <w:szCs w:val="20"/>
              </w:rPr>
              <w:t>ВО</w:t>
            </w:r>
            <w:proofErr w:type="gramEnd"/>
            <w:r w:rsidR="007B1F5A" w:rsidRPr="00B402EF">
              <w:rPr>
                <w:bCs/>
                <w:sz w:val="20"/>
                <w:szCs w:val="20"/>
              </w:rPr>
              <w:t xml:space="preserve"> Ижевская ГСХА </w:t>
            </w:r>
            <w:r w:rsidR="004B6B2A" w:rsidRPr="00B402EF">
              <w:rPr>
                <w:sz w:val="20"/>
                <w:szCs w:val="20"/>
              </w:rPr>
              <w:t>по проведению научных исследований в области растениеводства, кормопроизводства, земледелия, агрохимии и почвоведения</w:t>
            </w:r>
            <w:r w:rsidR="004B6B2A" w:rsidRPr="00B402EF">
              <w:rPr>
                <w:sz w:val="28"/>
                <w:szCs w:val="28"/>
              </w:rPr>
              <w:t xml:space="preserve"> </w:t>
            </w:r>
            <w:r w:rsidR="007B1F5A" w:rsidRPr="00B402EF">
              <w:rPr>
                <w:bCs/>
                <w:sz w:val="20"/>
                <w:szCs w:val="20"/>
              </w:rPr>
              <w:t>и экспериментально-производственная площадка по отработке разработок аспирантов ФГБОУ ВО Ижевская ГСХА</w:t>
            </w:r>
            <w:r w:rsidR="00B402EF" w:rsidRPr="00B402EF">
              <w:rPr>
                <w:bCs/>
                <w:sz w:val="20"/>
                <w:szCs w:val="20"/>
              </w:rPr>
              <w:t>.</w:t>
            </w:r>
            <w:r w:rsidR="007B1F5A" w:rsidRPr="00B402EF">
              <w:rPr>
                <w:bCs/>
                <w:sz w:val="20"/>
                <w:szCs w:val="20"/>
              </w:rPr>
              <w:t xml:space="preserve"> </w:t>
            </w:r>
            <w:r w:rsidR="00B402EF" w:rsidRPr="00B402EF">
              <w:rPr>
                <w:bCs/>
                <w:sz w:val="20"/>
                <w:szCs w:val="20"/>
              </w:rPr>
              <w:t>Четыре</w:t>
            </w:r>
            <w:r w:rsidR="007B1F5A" w:rsidRPr="00B402EF">
              <w:rPr>
                <w:bCs/>
                <w:sz w:val="20"/>
                <w:szCs w:val="20"/>
              </w:rPr>
              <w:t xml:space="preserve"> сотрудник</w:t>
            </w:r>
            <w:r w:rsidR="00B402EF" w:rsidRPr="00B402EF">
              <w:rPr>
                <w:bCs/>
                <w:sz w:val="20"/>
                <w:szCs w:val="20"/>
              </w:rPr>
              <w:t>а</w:t>
            </w:r>
            <w:r w:rsidR="007B1F5A" w:rsidRPr="00B402EF">
              <w:rPr>
                <w:bCs/>
                <w:sz w:val="20"/>
                <w:szCs w:val="20"/>
              </w:rPr>
              <w:t xml:space="preserve"> Института ведут преподавательскую деятельность.</w:t>
            </w:r>
          </w:p>
          <w:p w:rsidR="00DB3909" w:rsidRPr="000E7017" w:rsidRDefault="00B3332F" w:rsidP="007B1F5A">
            <w:pPr>
              <w:ind w:firstLine="540"/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Институт к</w:t>
            </w:r>
            <w:r w:rsidR="00DB3909" w:rsidRPr="000E7017">
              <w:rPr>
                <w:sz w:val="20"/>
                <w:szCs w:val="20"/>
              </w:rPr>
              <w:t xml:space="preserve">оординирует свою научную и прикладную деятельность с Министерством сельского хозяйства УР и Министерством природных ресурсов УР.  Результаты исследований Института востребованы агропромышленным комплексом УР (в 2016 году выполнены шесть договоров на сумму 4410 тыс. рублей – </w:t>
            </w:r>
            <w:r w:rsidR="00DB3909" w:rsidRPr="00B402EF">
              <w:rPr>
                <w:sz w:val="20"/>
                <w:szCs w:val="20"/>
              </w:rPr>
              <w:t>26</w:t>
            </w:r>
            <w:r w:rsidR="000A0C0D">
              <w:rPr>
                <w:sz w:val="20"/>
                <w:szCs w:val="20"/>
              </w:rPr>
              <w:t>,</w:t>
            </w:r>
            <w:r w:rsidR="00DB3909" w:rsidRPr="00B402EF">
              <w:rPr>
                <w:sz w:val="20"/>
                <w:szCs w:val="20"/>
              </w:rPr>
              <w:t>5% от общего объема финансирования).</w:t>
            </w:r>
          </w:p>
          <w:p w:rsidR="00DB3909" w:rsidRPr="000E7017" w:rsidRDefault="00DB3909" w:rsidP="0056586E">
            <w:pPr>
              <w:ind w:firstLine="540"/>
              <w:jc w:val="both"/>
              <w:rPr>
                <w:sz w:val="20"/>
                <w:szCs w:val="20"/>
              </w:rPr>
            </w:pPr>
            <w:r w:rsidRPr="00B402EF">
              <w:rPr>
                <w:sz w:val="20"/>
                <w:szCs w:val="20"/>
              </w:rPr>
              <w:t xml:space="preserve">Для проведения исследований по заявленным научным направлениям в Институте имеются необходимые научные приборы и оборудование, а также сельскохозяйственная техника для выполнения агротехнических работ. Однако их износ составляет более 90%. Поэтому частично аналитические работы проводятся с использованием научного оборудования сторонних организаций. </w:t>
            </w:r>
            <w:proofErr w:type="gramStart"/>
            <w:r w:rsidRPr="00B402EF">
              <w:rPr>
                <w:sz w:val="20"/>
                <w:szCs w:val="20"/>
              </w:rPr>
              <w:t>В то</w:t>
            </w:r>
            <w:r w:rsidR="00B402EF" w:rsidRPr="00B402EF">
              <w:rPr>
                <w:sz w:val="20"/>
                <w:szCs w:val="20"/>
              </w:rPr>
              <w:t xml:space="preserve"> </w:t>
            </w:r>
            <w:r w:rsidRPr="00B402EF">
              <w:rPr>
                <w:sz w:val="20"/>
                <w:szCs w:val="20"/>
              </w:rPr>
              <w:t xml:space="preserve">же время, следует отметить, что для производства семенного материала высоких репродукций </w:t>
            </w:r>
            <w:r w:rsidR="00B402EF" w:rsidRPr="00B402EF">
              <w:rPr>
                <w:sz w:val="20"/>
                <w:szCs w:val="20"/>
              </w:rPr>
              <w:t>функционируют лаборатория оздоровления картофеля и региональная лаборатория по диагностике семенного картофеля</w:t>
            </w:r>
            <w:r w:rsidRPr="00B402EF">
              <w:rPr>
                <w:sz w:val="20"/>
                <w:szCs w:val="20"/>
              </w:rPr>
              <w:t>, позволяющ</w:t>
            </w:r>
            <w:r w:rsidR="00B402EF" w:rsidRPr="00B402EF">
              <w:rPr>
                <w:sz w:val="20"/>
                <w:szCs w:val="20"/>
              </w:rPr>
              <w:t>ие</w:t>
            </w:r>
            <w:r w:rsidRPr="00B402EF">
              <w:rPr>
                <w:sz w:val="20"/>
                <w:szCs w:val="20"/>
              </w:rPr>
              <w:t xml:space="preserve"> вести размножение оздоровленного посадочного материала в условия «</w:t>
            </w:r>
            <w:r w:rsidRPr="00B402EF">
              <w:rPr>
                <w:sz w:val="20"/>
                <w:szCs w:val="20"/>
                <w:lang w:val="en-US"/>
              </w:rPr>
              <w:t>in</w:t>
            </w:r>
            <w:r w:rsidR="00B402EF" w:rsidRPr="00B402EF">
              <w:rPr>
                <w:sz w:val="20"/>
                <w:szCs w:val="20"/>
              </w:rPr>
              <w:t xml:space="preserve"> </w:t>
            </w:r>
            <w:r w:rsidRPr="00B402EF">
              <w:rPr>
                <w:sz w:val="20"/>
                <w:szCs w:val="20"/>
                <w:lang w:val="en-US"/>
              </w:rPr>
              <w:t>vitro</w:t>
            </w:r>
            <w:r w:rsidRPr="00B402EF">
              <w:rPr>
                <w:sz w:val="20"/>
                <w:szCs w:val="20"/>
              </w:rPr>
              <w:t>»</w:t>
            </w:r>
            <w:r w:rsidR="00B402EF" w:rsidRPr="00B402EF">
              <w:rPr>
                <w:sz w:val="20"/>
                <w:szCs w:val="20"/>
              </w:rPr>
              <w:t xml:space="preserve"> и к</w:t>
            </w:r>
            <w:r w:rsidRPr="00B402EF">
              <w:rPr>
                <w:sz w:val="20"/>
                <w:szCs w:val="20"/>
              </w:rPr>
              <w:t>онтроль</w:t>
            </w:r>
            <w:r w:rsidR="000968B2">
              <w:rPr>
                <w:sz w:val="20"/>
                <w:szCs w:val="20"/>
              </w:rPr>
              <w:t xml:space="preserve"> его</w:t>
            </w:r>
            <w:r w:rsidRPr="00B402EF">
              <w:rPr>
                <w:sz w:val="20"/>
                <w:szCs w:val="20"/>
              </w:rPr>
              <w:t xml:space="preserve"> качества с использованием </w:t>
            </w:r>
            <w:r w:rsidR="00B402EF" w:rsidRPr="00B402EF">
              <w:rPr>
                <w:sz w:val="20"/>
                <w:szCs w:val="20"/>
              </w:rPr>
              <w:t xml:space="preserve">современных </w:t>
            </w:r>
            <w:r w:rsidRPr="00B402EF">
              <w:rPr>
                <w:sz w:val="20"/>
                <w:szCs w:val="20"/>
              </w:rPr>
              <w:t>сертифицированных методов</w:t>
            </w:r>
            <w:r w:rsidR="000968B2">
              <w:rPr>
                <w:sz w:val="20"/>
                <w:szCs w:val="20"/>
              </w:rPr>
              <w:t>:</w:t>
            </w:r>
            <w:r w:rsidRPr="00B402EF">
              <w:rPr>
                <w:sz w:val="20"/>
                <w:szCs w:val="20"/>
              </w:rPr>
              <w:t xml:space="preserve"> </w:t>
            </w:r>
            <w:r w:rsidR="000968B2">
              <w:rPr>
                <w:sz w:val="20"/>
                <w:szCs w:val="20"/>
              </w:rPr>
              <w:t>иммуноферментного анализа (ИФА) и полимеразной цепной реакции (</w:t>
            </w:r>
            <w:r w:rsidRPr="000968B2">
              <w:rPr>
                <w:sz w:val="20"/>
                <w:szCs w:val="20"/>
              </w:rPr>
              <w:t>ПЦР</w:t>
            </w:r>
            <w:r w:rsidR="000968B2" w:rsidRPr="000968B2">
              <w:rPr>
                <w:sz w:val="20"/>
                <w:szCs w:val="20"/>
              </w:rPr>
              <w:t>)</w:t>
            </w:r>
            <w:r w:rsidRPr="000968B2">
              <w:rPr>
                <w:sz w:val="20"/>
                <w:szCs w:val="20"/>
              </w:rPr>
              <w:t>.</w:t>
            </w:r>
            <w:proofErr w:type="gramEnd"/>
          </w:p>
          <w:p w:rsidR="00DB3909" w:rsidRPr="000968B2" w:rsidRDefault="00DB3909" w:rsidP="0056586E">
            <w:pPr>
              <w:ind w:firstLine="540"/>
              <w:jc w:val="both"/>
              <w:rPr>
                <w:sz w:val="20"/>
                <w:szCs w:val="20"/>
              </w:rPr>
            </w:pPr>
            <w:r w:rsidRPr="000968B2">
              <w:rPr>
                <w:sz w:val="20"/>
                <w:szCs w:val="20"/>
              </w:rPr>
              <w:t xml:space="preserve">С целью увеличения эффективности использования материально-технической базы и повышения производительности труда научных сотрудников в 2016 г. в институте принят проектный принцип осуществления НИР, проведена реорганизация научных отделов и лабораторий, оптимизирован кадровый состав. Вновь организованные подразделения представляют собой временные творческие коллективы, созданные для выполнения НИР по темам в соответствии с </w:t>
            </w:r>
            <w:proofErr w:type="spellStart"/>
            <w:r w:rsidRPr="000968B2">
              <w:rPr>
                <w:sz w:val="20"/>
                <w:szCs w:val="20"/>
              </w:rPr>
              <w:t>Госзаданием</w:t>
            </w:r>
            <w:proofErr w:type="spellEnd"/>
            <w:r w:rsidR="00B402EF" w:rsidRPr="000968B2">
              <w:rPr>
                <w:sz w:val="20"/>
                <w:szCs w:val="20"/>
              </w:rPr>
              <w:t>.</w:t>
            </w:r>
            <w:r w:rsidRPr="000968B2">
              <w:rPr>
                <w:sz w:val="20"/>
                <w:szCs w:val="20"/>
              </w:rPr>
              <w:t xml:space="preserve"> </w:t>
            </w:r>
          </w:p>
          <w:p w:rsidR="00DB3909" w:rsidRPr="000E7017" w:rsidRDefault="00EC467E" w:rsidP="0056586E">
            <w:pPr>
              <w:pStyle w:val="a4"/>
              <w:ind w:left="0" w:firstLine="540"/>
              <w:jc w:val="both"/>
              <w:rPr>
                <w:sz w:val="20"/>
                <w:szCs w:val="20"/>
              </w:rPr>
            </w:pPr>
            <w:proofErr w:type="gramStart"/>
            <w:r w:rsidRPr="000968B2">
              <w:rPr>
                <w:sz w:val="20"/>
                <w:szCs w:val="20"/>
              </w:rPr>
              <w:t>И</w:t>
            </w:r>
            <w:r w:rsidR="00DB3909" w:rsidRPr="000968B2">
              <w:rPr>
                <w:sz w:val="20"/>
                <w:szCs w:val="20"/>
              </w:rPr>
              <w:t xml:space="preserve">сследования, проводимые в Институте, актуальны, </w:t>
            </w:r>
            <w:r w:rsidR="009B575E" w:rsidRPr="000968B2">
              <w:rPr>
                <w:sz w:val="20"/>
                <w:szCs w:val="20"/>
              </w:rPr>
              <w:t xml:space="preserve">относятся к наиболее значимым в Российской Федерации, </w:t>
            </w:r>
            <w:r w:rsidR="00DB3909" w:rsidRPr="000968B2">
              <w:rPr>
                <w:sz w:val="20"/>
                <w:szCs w:val="20"/>
              </w:rPr>
              <w:t xml:space="preserve">направлены на решение важнейших фундаментальных и практических проблем в области сельского хозяйства, в том числе, связанных со спецификой Удмуртской </w:t>
            </w:r>
            <w:r w:rsidR="00B402EF" w:rsidRPr="000968B2">
              <w:rPr>
                <w:sz w:val="20"/>
                <w:szCs w:val="20"/>
              </w:rPr>
              <w:t>Р</w:t>
            </w:r>
            <w:r w:rsidR="00DB3909" w:rsidRPr="000968B2">
              <w:rPr>
                <w:sz w:val="20"/>
                <w:szCs w:val="20"/>
              </w:rPr>
              <w:t>еспублики, прикладные разработки Института перспективны для внедрения в агропромышленном комплексе Предуралья, Урала и Западной Сибири, могут быть востребованы за рубежом.</w:t>
            </w:r>
            <w:proofErr w:type="gramEnd"/>
          </w:p>
          <w:p w:rsidR="00DB3909" w:rsidRPr="000968B2" w:rsidRDefault="00EC467E" w:rsidP="0056586E">
            <w:pPr>
              <w:pStyle w:val="a4"/>
              <w:ind w:left="0" w:firstLine="540"/>
              <w:rPr>
                <w:sz w:val="20"/>
                <w:szCs w:val="20"/>
              </w:rPr>
            </w:pPr>
            <w:r w:rsidRPr="000968B2">
              <w:rPr>
                <w:sz w:val="20"/>
                <w:szCs w:val="20"/>
              </w:rPr>
              <w:t xml:space="preserve">Таким образом, </w:t>
            </w:r>
            <w:r w:rsidR="00DB3909" w:rsidRPr="000968B2">
              <w:rPr>
                <w:sz w:val="20"/>
                <w:szCs w:val="20"/>
              </w:rPr>
              <w:t xml:space="preserve">ФГБНУ Удмуртский НИИСХ, несомненно, обладает потенциалом для своего дальнейшего развития, однако он может быть повышен за счет </w:t>
            </w:r>
          </w:p>
          <w:p w:rsidR="0000683A" w:rsidRPr="000968B2" w:rsidRDefault="00DB3909" w:rsidP="0000683A">
            <w:pPr>
              <w:pStyle w:val="ListParagraph1"/>
              <w:numPr>
                <w:ilvl w:val="0"/>
                <w:numId w:val="8"/>
              </w:numPr>
              <w:contextualSpacing/>
              <w:jc w:val="both"/>
              <w:rPr>
                <w:sz w:val="20"/>
                <w:szCs w:val="20"/>
              </w:rPr>
            </w:pPr>
            <w:r w:rsidRPr="000968B2">
              <w:rPr>
                <w:sz w:val="20"/>
                <w:szCs w:val="20"/>
              </w:rPr>
              <w:t>модернизации материально-технической базы,  оснащения современными научными приборами и оборудованием;</w:t>
            </w:r>
          </w:p>
          <w:p w:rsidR="00CA011A" w:rsidRPr="000968B2" w:rsidRDefault="00DB3909" w:rsidP="0000683A">
            <w:pPr>
              <w:pStyle w:val="ListParagraph1"/>
              <w:numPr>
                <w:ilvl w:val="0"/>
                <w:numId w:val="8"/>
              </w:num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0968B2">
              <w:rPr>
                <w:sz w:val="20"/>
                <w:szCs w:val="20"/>
              </w:rPr>
              <w:t xml:space="preserve">совершенствования научно-организационной работы за счет оптимизации научной тематики Института (сокращение числа научных направлений, тем НИР, их укрупнение, </w:t>
            </w:r>
            <w:r w:rsidR="00686BF7" w:rsidRPr="000968B2">
              <w:rPr>
                <w:sz w:val="20"/>
                <w:szCs w:val="20"/>
              </w:rPr>
              <w:t>корректировка формулировок основных направлений научной деятельности Института в</w:t>
            </w:r>
            <w:r w:rsidRPr="000968B2">
              <w:rPr>
                <w:sz w:val="20"/>
                <w:szCs w:val="20"/>
              </w:rPr>
              <w:t xml:space="preserve"> Уставе в соответстви</w:t>
            </w:r>
            <w:r w:rsidR="00686BF7" w:rsidRPr="000968B2">
              <w:rPr>
                <w:sz w:val="20"/>
                <w:szCs w:val="20"/>
              </w:rPr>
              <w:t>и</w:t>
            </w:r>
            <w:r w:rsidRPr="000968B2">
              <w:rPr>
                <w:sz w:val="20"/>
                <w:szCs w:val="20"/>
              </w:rPr>
              <w:t xml:space="preserve"> с </w:t>
            </w:r>
            <w:r w:rsidR="00686BF7" w:rsidRPr="000968B2">
              <w:rPr>
                <w:sz w:val="20"/>
                <w:szCs w:val="20"/>
              </w:rPr>
              <w:t>приоритетным</w:t>
            </w:r>
            <w:r w:rsidR="00CB2540" w:rsidRPr="000968B2">
              <w:rPr>
                <w:sz w:val="20"/>
                <w:szCs w:val="20"/>
              </w:rPr>
              <w:t>и</w:t>
            </w:r>
            <w:r w:rsidR="00686BF7" w:rsidRPr="000968B2">
              <w:rPr>
                <w:sz w:val="20"/>
                <w:szCs w:val="20"/>
              </w:rPr>
              <w:t xml:space="preserve"> направлениям</w:t>
            </w:r>
            <w:r w:rsidR="00CB2540" w:rsidRPr="000968B2">
              <w:rPr>
                <w:sz w:val="20"/>
                <w:szCs w:val="20"/>
              </w:rPr>
              <w:t>и</w:t>
            </w:r>
            <w:r w:rsidR="00686BF7" w:rsidRPr="000968B2">
              <w:rPr>
                <w:sz w:val="20"/>
                <w:szCs w:val="20"/>
              </w:rPr>
              <w:t xml:space="preserve"> развития науки, техники и технологий в Российской Федерации, Перечн</w:t>
            </w:r>
            <w:r w:rsidR="00CB2540" w:rsidRPr="000968B2">
              <w:rPr>
                <w:sz w:val="20"/>
                <w:szCs w:val="20"/>
              </w:rPr>
              <w:t>ем</w:t>
            </w:r>
            <w:r w:rsidR="00686BF7" w:rsidRPr="000968B2">
              <w:rPr>
                <w:sz w:val="20"/>
                <w:szCs w:val="20"/>
              </w:rPr>
              <w:t xml:space="preserve"> критических технологий РФ, </w:t>
            </w:r>
            <w:r w:rsidR="00CB2540" w:rsidRPr="000968B2">
              <w:rPr>
                <w:sz w:val="20"/>
                <w:szCs w:val="20"/>
              </w:rPr>
              <w:t>Стратегией научно-технологического развития РФ на долгосрочный период</w:t>
            </w:r>
            <w:r w:rsidR="00686BF7" w:rsidRPr="000968B2">
              <w:rPr>
                <w:sz w:val="20"/>
                <w:szCs w:val="20"/>
              </w:rPr>
              <w:t>, основным направлениям фундаментальных исследований РАН, Программе фундаментальных научных исследований государственных</w:t>
            </w:r>
            <w:proofErr w:type="gramEnd"/>
            <w:r w:rsidR="00686BF7" w:rsidRPr="000968B2">
              <w:rPr>
                <w:sz w:val="20"/>
                <w:szCs w:val="20"/>
              </w:rPr>
              <w:t xml:space="preserve"> академий наук на 2013-2020 гг.</w:t>
            </w:r>
            <w:r w:rsidR="00CB2540" w:rsidRPr="000968B2">
              <w:rPr>
                <w:sz w:val="20"/>
                <w:szCs w:val="20"/>
              </w:rPr>
              <w:t>)</w:t>
            </w:r>
            <w:r w:rsidRPr="000968B2">
              <w:rPr>
                <w:sz w:val="20"/>
                <w:szCs w:val="20"/>
              </w:rPr>
              <w:t>, сокращения соответствующего документооборота</w:t>
            </w:r>
            <w:r w:rsidR="004718E4" w:rsidRPr="000968B2">
              <w:rPr>
                <w:sz w:val="20"/>
                <w:szCs w:val="20"/>
              </w:rPr>
              <w:t xml:space="preserve">. </w:t>
            </w:r>
            <w:r w:rsidR="00CA011A" w:rsidRPr="000968B2">
              <w:rPr>
                <w:sz w:val="20"/>
                <w:szCs w:val="20"/>
              </w:rPr>
              <w:t>В качестве примера, могут быть предложены следующие формулировки основных направлений научной деятельности  Института</w:t>
            </w:r>
            <w:r w:rsidR="0000683A" w:rsidRPr="000968B2">
              <w:rPr>
                <w:sz w:val="20"/>
                <w:szCs w:val="20"/>
              </w:rPr>
              <w:t>:</w:t>
            </w:r>
            <w:r w:rsidR="00CA011A" w:rsidRPr="000968B2">
              <w:rPr>
                <w:sz w:val="20"/>
                <w:szCs w:val="20"/>
              </w:rPr>
              <w:t xml:space="preserve"> 1) Разработка научных основ создания экологически чистых систем земледелия и </w:t>
            </w:r>
            <w:proofErr w:type="spellStart"/>
            <w:r w:rsidR="00CA011A" w:rsidRPr="000968B2">
              <w:rPr>
                <w:sz w:val="20"/>
                <w:szCs w:val="20"/>
              </w:rPr>
              <w:t>агротехнологий</w:t>
            </w:r>
            <w:proofErr w:type="spellEnd"/>
            <w:r w:rsidR="0000683A" w:rsidRPr="000968B2">
              <w:rPr>
                <w:sz w:val="20"/>
                <w:szCs w:val="20"/>
              </w:rPr>
              <w:t xml:space="preserve">; 2) </w:t>
            </w:r>
            <w:r w:rsidR="00CA011A" w:rsidRPr="000968B2">
              <w:rPr>
                <w:sz w:val="20"/>
                <w:szCs w:val="20"/>
              </w:rPr>
              <w:t xml:space="preserve">Разработка научных основ создания высокопродуктивных и устойчивых к </w:t>
            </w:r>
            <w:proofErr w:type="spellStart"/>
            <w:r w:rsidR="00CA011A" w:rsidRPr="000968B2">
              <w:rPr>
                <w:sz w:val="20"/>
                <w:szCs w:val="20"/>
              </w:rPr>
              <w:t>би</w:t>
            </w:r>
            <w:proofErr w:type="gramStart"/>
            <w:r w:rsidR="00CA011A" w:rsidRPr="000968B2">
              <w:rPr>
                <w:sz w:val="20"/>
                <w:szCs w:val="20"/>
              </w:rPr>
              <w:t>о</w:t>
            </w:r>
            <w:proofErr w:type="spellEnd"/>
            <w:r w:rsidR="00CA011A" w:rsidRPr="000968B2">
              <w:rPr>
                <w:sz w:val="20"/>
                <w:szCs w:val="20"/>
              </w:rPr>
              <w:t>-</w:t>
            </w:r>
            <w:proofErr w:type="gramEnd"/>
            <w:r w:rsidR="00CA011A" w:rsidRPr="000968B2">
              <w:rPr>
                <w:sz w:val="20"/>
                <w:szCs w:val="20"/>
              </w:rPr>
              <w:t xml:space="preserve"> и </w:t>
            </w:r>
            <w:proofErr w:type="spellStart"/>
            <w:r w:rsidR="00CA011A" w:rsidRPr="000968B2">
              <w:rPr>
                <w:sz w:val="20"/>
                <w:szCs w:val="20"/>
              </w:rPr>
              <w:t>абиострессорам</w:t>
            </w:r>
            <w:proofErr w:type="spellEnd"/>
            <w:r w:rsidR="00CA011A" w:rsidRPr="000968B2">
              <w:rPr>
                <w:sz w:val="20"/>
                <w:szCs w:val="20"/>
              </w:rPr>
              <w:t xml:space="preserve"> форм сельскохозяйственных культур</w:t>
            </w:r>
            <w:r w:rsidR="0000683A" w:rsidRPr="000968B2">
              <w:rPr>
                <w:sz w:val="20"/>
                <w:szCs w:val="20"/>
              </w:rPr>
              <w:t xml:space="preserve">; 3) </w:t>
            </w:r>
            <w:r w:rsidR="00CA011A" w:rsidRPr="000968B2">
              <w:rPr>
                <w:sz w:val="20"/>
                <w:szCs w:val="20"/>
              </w:rPr>
              <w:t>Разработка научных основ  сохранения и создания новых генотипов высокопродуктивных сельскохозяйственных животных, птиц, рыб и насекомых с заданными свойствами</w:t>
            </w:r>
            <w:r w:rsidR="0000683A" w:rsidRPr="000968B2">
              <w:rPr>
                <w:sz w:val="20"/>
                <w:szCs w:val="20"/>
              </w:rPr>
              <w:t>.</w:t>
            </w:r>
          </w:p>
          <w:p w:rsidR="00DB3909" w:rsidRPr="000968B2" w:rsidRDefault="00DB3909" w:rsidP="0056586E">
            <w:pPr>
              <w:pStyle w:val="ListParagraph1"/>
              <w:numPr>
                <w:ilvl w:val="0"/>
                <w:numId w:val="3"/>
              </w:numPr>
              <w:ind w:left="0" w:firstLine="539"/>
              <w:jc w:val="both"/>
              <w:rPr>
                <w:sz w:val="20"/>
                <w:szCs w:val="20"/>
              </w:rPr>
            </w:pPr>
            <w:r w:rsidRPr="000968B2">
              <w:rPr>
                <w:sz w:val="20"/>
                <w:szCs w:val="20"/>
              </w:rPr>
              <w:t xml:space="preserve">разработки комплекса мер, стимулирующих повышение публикационной активности научных сотрудников Института в части публикаций в высокорейтинговых отечественных и зарубежных журналах, индексируемых в БД </w:t>
            </w:r>
            <w:proofErr w:type="spellStart"/>
            <w:r w:rsidRPr="000968B2">
              <w:rPr>
                <w:sz w:val="20"/>
                <w:szCs w:val="20"/>
                <w:lang w:val="en-US"/>
              </w:rPr>
              <w:t>WoS</w:t>
            </w:r>
            <w:proofErr w:type="spellEnd"/>
            <w:r w:rsidRPr="000968B2">
              <w:rPr>
                <w:sz w:val="20"/>
                <w:szCs w:val="20"/>
              </w:rPr>
              <w:t xml:space="preserve"> и </w:t>
            </w:r>
            <w:r w:rsidRPr="000968B2">
              <w:rPr>
                <w:sz w:val="20"/>
                <w:szCs w:val="20"/>
                <w:lang w:val="en-US"/>
              </w:rPr>
              <w:t>Scopus</w:t>
            </w:r>
            <w:r w:rsidRPr="000968B2">
              <w:rPr>
                <w:sz w:val="20"/>
                <w:szCs w:val="20"/>
              </w:rPr>
              <w:t>;</w:t>
            </w:r>
          </w:p>
          <w:p w:rsidR="00DB3909" w:rsidRPr="000968B2" w:rsidRDefault="00DB3909" w:rsidP="000968B2">
            <w:pPr>
              <w:pStyle w:val="ListParagraph1"/>
              <w:numPr>
                <w:ilvl w:val="0"/>
                <w:numId w:val="3"/>
              </w:numPr>
              <w:ind w:left="0" w:firstLine="539"/>
              <w:jc w:val="both"/>
              <w:rPr>
                <w:sz w:val="20"/>
                <w:szCs w:val="20"/>
              </w:rPr>
            </w:pPr>
            <w:r w:rsidRPr="000968B2">
              <w:rPr>
                <w:sz w:val="20"/>
                <w:szCs w:val="20"/>
              </w:rPr>
              <w:t>разработки системы стимулирования научных работников для участия в конкурсах РНФ, РФФИ и других научных фондов, региональных и ведомственных программ;</w:t>
            </w:r>
          </w:p>
          <w:p w:rsidR="00DB3909" w:rsidRPr="000968B2" w:rsidRDefault="00DB3909" w:rsidP="000968B2">
            <w:pPr>
              <w:pStyle w:val="ListParagraph1"/>
              <w:numPr>
                <w:ilvl w:val="0"/>
                <w:numId w:val="3"/>
              </w:numPr>
              <w:ind w:left="0" w:firstLine="539"/>
              <w:jc w:val="both"/>
              <w:rPr>
                <w:sz w:val="20"/>
                <w:szCs w:val="20"/>
              </w:rPr>
            </w:pPr>
            <w:r w:rsidRPr="000968B2">
              <w:rPr>
                <w:sz w:val="20"/>
                <w:szCs w:val="20"/>
              </w:rPr>
              <w:t xml:space="preserve">активизации </w:t>
            </w:r>
            <w:r w:rsidR="005448CC" w:rsidRPr="000968B2">
              <w:rPr>
                <w:sz w:val="20"/>
                <w:szCs w:val="20"/>
              </w:rPr>
              <w:t xml:space="preserve">подготовки и </w:t>
            </w:r>
            <w:r w:rsidRPr="000968B2">
              <w:rPr>
                <w:sz w:val="20"/>
                <w:szCs w:val="20"/>
              </w:rPr>
              <w:t>защиты докторских диссертаций;</w:t>
            </w:r>
          </w:p>
          <w:p w:rsidR="00DB3909" w:rsidRPr="000968B2" w:rsidRDefault="00DB3909" w:rsidP="000968B2">
            <w:pPr>
              <w:pStyle w:val="ListParagraph1"/>
              <w:numPr>
                <w:ilvl w:val="0"/>
                <w:numId w:val="3"/>
              </w:numPr>
              <w:ind w:left="0" w:firstLine="539"/>
              <w:jc w:val="both"/>
              <w:rPr>
                <w:sz w:val="20"/>
                <w:szCs w:val="20"/>
              </w:rPr>
            </w:pPr>
            <w:r w:rsidRPr="000968B2">
              <w:rPr>
                <w:sz w:val="20"/>
                <w:szCs w:val="20"/>
              </w:rPr>
              <w:t>расширени</w:t>
            </w:r>
            <w:r w:rsidR="000968B2" w:rsidRPr="000968B2">
              <w:rPr>
                <w:sz w:val="20"/>
                <w:szCs w:val="20"/>
              </w:rPr>
              <w:t>я</w:t>
            </w:r>
            <w:r w:rsidRPr="000968B2">
              <w:rPr>
                <w:sz w:val="20"/>
                <w:szCs w:val="20"/>
              </w:rPr>
              <w:t xml:space="preserve"> связей с академической наукой, в том числе с институтами </w:t>
            </w:r>
            <w:proofErr w:type="spellStart"/>
            <w:r w:rsidRPr="000968B2">
              <w:rPr>
                <w:sz w:val="20"/>
                <w:szCs w:val="20"/>
              </w:rPr>
              <w:t>УрО</w:t>
            </w:r>
            <w:proofErr w:type="spellEnd"/>
            <w:r w:rsidRPr="000968B2">
              <w:rPr>
                <w:sz w:val="20"/>
                <w:szCs w:val="20"/>
              </w:rPr>
              <w:t xml:space="preserve"> РАН, путем разработки и реализации междисциплинарных проектов;</w:t>
            </w:r>
          </w:p>
          <w:p w:rsidR="00DB3909" w:rsidRPr="000968B2" w:rsidRDefault="00DB3909" w:rsidP="000968B2">
            <w:pPr>
              <w:pStyle w:val="ListParagraph1"/>
              <w:numPr>
                <w:ilvl w:val="0"/>
                <w:numId w:val="3"/>
              </w:numPr>
              <w:ind w:left="0" w:firstLine="539"/>
              <w:jc w:val="both"/>
              <w:rPr>
                <w:sz w:val="20"/>
                <w:szCs w:val="20"/>
              </w:rPr>
            </w:pPr>
            <w:r w:rsidRPr="000968B2">
              <w:rPr>
                <w:sz w:val="20"/>
                <w:szCs w:val="20"/>
              </w:rPr>
              <w:t xml:space="preserve">развития международного сотрудничества с активным привлечением молодых ученых (участие в международных научных конкурсах, </w:t>
            </w:r>
            <w:proofErr w:type="spellStart"/>
            <w:r w:rsidRPr="000968B2">
              <w:rPr>
                <w:sz w:val="20"/>
                <w:szCs w:val="20"/>
              </w:rPr>
              <w:t>конгрессных</w:t>
            </w:r>
            <w:proofErr w:type="spellEnd"/>
            <w:r w:rsidRPr="000968B2">
              <w:rPr>
                <w:sz w:val="20"/>
                <w:szCs w:val="20"/>
              </w:rPr>
              <w:t xml:space="preserve"> мероприятиях, выставках, стажировках); </w:t>
            </w:r>
          </w:p>
          <w:p w:rsidR="00DB3909" w:rsidRPr="000E7017" w:rsidRDefault="00DB3909" w:rsidP="000968B2">
            <w:pPr>
              <w:pStyle w:val="ListParagraph1"/>
              <w:numPr>
                <w:ilvl w:val="0"/>
                <w:numId w:val="3"/>
              </w:numPr>
              <w:ind w:left="0" w:firstLine="539"/>
              <w:jc w:val="both"/>
              <w:rPr>
                <w:sz w:val="28"/>
                <w:szCs w:val="28"/>
              </w:rPr>
            </w:pPr>
            <w:r w:rsidRPr="000968B2">
              <w:rPr>
                <w:sz w:val="20"/>
                <w:szCs w:val="20"/>
              </w:rPr>
              <w:t>создания условий для увеличения объемов внебюджетного финансирования научных исследований, в том числе за счет развития сотрудничества с агропромышленными предприятиями и правительственными структурами УР, формирования инновационной политики Института, включающей разработку стратегического плана инновационного развития Института, Положений об инновационной и патентной деятельности и т.д.</w:t>
            </w:r>
          </w:p>
        </w:tc>
      </w:tr>
    </w:tbl>
    <w:p w:rsidR="00DB3909" w:rsidRPr="000E7017" w:rsidRDefault="00DB3909" w:rsidP="00FB38D6">
      <w:pPr>
        <w:pStyle w:val="a4"/>
        <w:ind w:left="0"/>
        <w:rPr>
          <w:sz w:val="28"/>
          <w:szCs w:val="28"/>
        </w:rPr>
      </w:pPr>
    </w:p>
    <w:p w:rsidR="00DB3909" w:rsidRPr="000E7017" w:rsidRDefault="00DB3909" w:rsidP="00FB38D6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0E7017">
        <w:rPr>
          <w:sz w:val="28"/>
          <w:szCs w:val="28"/>
        </w:rPr>
        <w:t>Соответствуют ли темы исследований научным направлениям организации и определенным приоритетам развития науки в мире и Российской Федерации</w:t>
      </w:r>
    </w:p>
    <w:p w:rsidR="00DB3909" w:rsidRPr="000E7017" w:rsidRDefault="00DB3909" w:rsidP="00FB38D6">
      <w:pPr>
        <w:pStyle w:val="a4"/>
        <w:ind w:left="0"/>
        <w:rPr>
          <w:sz w:val="28"/>
          <w:szCs w:val="28"/>
        </w:rPr>
      </w:pPr>
    </w:p>
    <w:tbl>
      <w:tblPr>
        <w:tblW w:w="15153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6"/>
        <w:gridCol w:w="1723"/>
        <w:gridCol w:w="1701"/>
        <w:gridCol w:w="1134"/>
        <w:gridCol w:w="1559"/>
        <w:gridCol w:w="1276"/>
        <w:gridCol w:w="5954"/>
      </w:tblGrid>
      <w:tr w:rsidR="000E7017" w:rsidRPr="000E7017">
        <w:tc>
          <w:tcPr>
            <w:tcW w:w="1806" w:type="dxa"/>
            <w:vMerge w:val="restart"/>
            <w:tcBorders>
              <w:top w:val="double" w:sz="4" w:space="0" w:color="auto"/>
            </w:tcBorders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  <w:r w:rsidRPr="000E7017">
              <w:rPr>
                <w:sz w:val="20"/>
                <w:szCs w:val="20"/>
              </w:rPr>
              <w:t>Наименование научного направления</w:t>
            </w:r>
          </w:p>
        </w:tc>
        <w:tc>
          <w:tcPr>
            <w:tcW w:w="7393" w:type="dxa"/>
            <w:gridSpan w:val="5"/>
            <w:tcBorders>
              <w:top w:val="double" w:sz="4" w:space="0" w:color="auto"/>
            </w:tcBorders>
          </w:tcPr>
          <w:p w:rsidR="00DB3909" w:rsidRPr="000E7017" w:rsidRDefault="00DB3909" w:rsidP="00B22CA1">
            <w:pPr>
              <w:jc w:val="center"/>
              <w:rPr>
                <w:sz w:val="28"/>
                <w:szCs w:val="28"/>
              </w:rPr>
            </w:pPr>
            <w:r w:rsidRPr="000E7017">
              <w:rPr>
                <w:sz w:val="20"/>
                <w:szCs w:val="20"/>
              </w:rPr>
              <w:t xml:space="preserve">Уровень научных результатов </w:t>
            </w:r>
            <w:r w:rsidRPr="000E7017">
              <w:rPr>
                <w:sz w:val="20"/>
                <w:szCs w:val="20"/>
              </w:rPr>
              <w:br/>
              <w:t>(для каждого научного направления отдельно).</w:t>
            </w:r>
          </w:p>
        </w:tc>
        <w:tc>
          <w:tcPr>
            <w:tcW w:w="5954" w:type="dxa"/>
            <w:vMerge w:val="restart"/>
            <w:tcBorders>
              <w:top w:val="double" w:sz="4" w:space="0" w:color="auto"/>
            </w:tcBorders>
          </w:tcPr>
          <w:p w:rsidR="00DB3909" w:rsidRPr="000E7017" w:rsidRDefault="00DB3909" w:rsidP="00B22CA1">
            <w:pPr>
              <w:jc w:val="center"/>
              <w:rPr>
                <w:sz w:val="28"/>
                <w:szCs w:val="28"/>
              </w:rPr>
            </w:pPr>
            <w:r w:rsidRPr="000E7017">
              <w:rPr>
                <w:sz w:val="20"/>
                <w:szCs w:val="20"/>
              </w:rPr>
              <w:t>Приведите обоснование Вашего ответа</w:t>
            </w:r>
          </w:p>
        </w:tc>
      </w:tr>
      <w:tr w:rsidR="000E7017" w:rsidRPr="000E7017">
        <w:tc>
          <w:tcPr>
            <w:tcW w:w="1806" w:type="dxa"/>
            <w:vMerge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Соответствуют ключевым трендам развития науки в мире и России</w:t>
            </w:r>
          </w:p>
        </w:tc>
        <w:tc>
          <w:tcPr>
            <w:tcW w:w="1701" w:type="dxa"/>
          </w:tcPr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 xml:space="preserve">Соответствуют приоритетным направлениям развития науки в РФ, утверждённым на государственном уровне </w:t>
            </w:r>
          </w:p>
        </w:tc>
        <w:tc>
          <w:tcPr>
            <w:tcW w:w="1134" w:type="dxa"/>
          </w:tcPr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Частично соответствуют приоритетным направлениям развития науки в РФ, утверждённым на государственном уровне</w:t>
            </w:r>
          </w:p>
        </w:tc>
        <w:tc>
          <w:tcPr>
            <w:tcW w:w="1559" w:type="dxa"/>
          </w:tcPr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Наблюдается слабая интеграция с приоритетными направлениями развития науки в мире и РФ</w:t>
            </w:r>
          </w:p>
        </w:tc>
        <w:tc>
          <w:tcPr>
            <w:tcW w:w="1276" w:type="dxa"/>
          </w:tcPr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 xml:space="preserve">Работа носит фрагментарный характер и не оказывает влияние на развитие науки </w:t>
            </w:r>
          </w:p>
        </w:tc>
        <w:tc>
          <w:tcPr>
            <w:tcW w:w="5954" w:type="dxa"/>
            <w:vMerge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</w:tr>
      <w:tr w:rsidR="000E7017" w:rsidRPr="000E7017">
        <w:tc>
          <w:tcPr>
            <w:tcW w:w="1806" w:type="dxa"/>
          </w:tcPr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Земледелие</w:t>
            </w:r>
          </w:p>
        </w:tc>
        <w:tc>
          <w:tcPr>
            <w:tcW w:w="1723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  <w:p w:rsidR="007B2192" w:rsidRPr="000E7017" w:rsidRDefault="007B2192" w:rsidP="00380401">
            <w:pPr>
              <w:rPr>
                <w:sz w:val="28"/>
                <w:szCs w:val="28"/>
              </w:rPr>
            </w:pPr>
          </w:p>
          <w:p w:rsidR="007B2192" w:rsidRPr="000E7017" w:rsidRDefault="007B2192" w:rsidP="00380401">
            <w:pPr>
              <w:rPr>
                <w:sz w:val="28"/>
                <w:szCs w:val="28"/>
              </w:rPr>
            </w:pPr>
          </w:p>
          <w:p w:rsidR="007B2192" w:rsidRPr="000E7017" w:rsidRDefault="007B2192" w:rsidP="00380401">
            <w:pPr>
              <w:rPr>
                <w:sz w:val="28"/>
                <w:szCs w:val="28"/>
              </w:rPr>
            </w:pPr>
            <w:r w:rsidRPr="000E7017"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B3909" w:rsidRPr="000E7017" w:rsidRDefault="00DB3909" w:rsidP="00380401">
            <w:pPr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Передовые исследования в области земледелия, агрохимии и почвоведения  основаны на теоретических разработках и многолетних экспериментальных исследованиях Института с применением современных методик (Аттестат длительного полевого опыта).</w:t>
            </w:r>
          </w:p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  <w:p w:rsidR="00DB3909" w:rsidRPr="000E7017" w:rsidRDefault="00DB3909" w:rsidP="00380401">
            <w:pPr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Исследования проводятся в соответствии с Программой фундаментальных научных исследований государственных академий наук на 2013-2020 годы, приоритетными направлениям развития науки, техники и технологий в РФ (Указ Президента РФ № 899 от 7.07.2011).</w:t>
            </w:r>
          </w:p>
          <w:p w:rsidR="0000683A" w:rsidRPr="000E7017" w:rsidRDefault="0000683A" w:rsidP="00380401">
            <w:pPr>
              <w:rPr>
                <w:sz w:val="28"/>
                <w:szCs w:val="28"/>
              </w:rPr>
            </w:pPr>
          </w:p>
        </w:tc>
      </w:tr>
      <w:tr w:rsidR="000E7017" w:rsidRPr="000E7017">
        <w:tc>
          <w:tcPr>
            <w:tcW w:w="1806" w:type="dxa"/>
          </w:tcPr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Экология</w:t>
            </w:r>
          </w:p>
        </w:tc>
        <w:tc>
          <w:tcPr>
            <w:tcW w:w="1723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  <w:p w:rsidR="007B2192" w:rsidRPr="000E7017" w:rsidRDefault="007B2192" w:rsidP="00380401">
            <w:pPr>
              <w:rPr>
                <w:sz w:val="28"/>
                <w:szCs w:val="28"/>
              </w:rPr>
            </w:pPr>
          </w:p>
          <w:p w:rsidR="007B2192" w:rsidRPr="000E7017" w:rsidRDefault="007B2192" w:rsidP="00380401">
            <w:pPr>
              <w:rPr>
                <w:sz w:val="28"/>
                <w:szCs w:val="28"/>
              </w:rPr>
            </w:pPr>
          </w:p>
          <w:p w:rsidR="007B2192" w:rsidRPr="000E7017" w:rsidRDefault="007B2192" w:rsidP="00380401">
            <w:pPr>
              <w:rPr>
                <w:sz w:val="28"/>
                <w:szCs w:val="28"/>
              </w:rPr>
            </w:pPr>
            <w:r w:rsidRPr="000E7017"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B3909" w:rsidRPr="000E7017" w:rsidRDefault="00DB3909" w:rsidP="00380401">
            <w:pPr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 xml:space="preserve">Исследования в области сельскохозяйственной экологии, основанные на использовании современных теоретических разработках и методиках, многолетних экспериментальных исследованиях, обеспечивают получение результатов мирового уровня, позволяющих разрабатывать высокоэффективные технологии </w:t>
            </w:r>
            <w:proofErr w:type="spellStart"/>
            <w:r w:rsidRPr="000E7017">
              <w:rPr>
                <w:sz w:val="20"/>
                <w:szCs w:val="20"/>
              </w:rPr>
              <w:t>ремедиации</w:t>
            </w:r>
            <w:proofErr w:type="spellEnd"/>
            <w:r w:rsidRPr="000E7017">
              <w:rPr>
                <w:sz w:val="20"/>
                <w:szCs w:val="20"/>
              </w:rPr>
              <w:t xml:space="preserve"> загрязнённых и нарушенных земель.</w:t>
            </w:r>
          </w:p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  <w:p w:rsidR="0000683A" w:rsidRPr="000E7017" w:rsidRDefault="00DB3909" w:rsidP="000A0C0D">
            <w:pPr>
              <w:rPr>
                <w:sz w:val="28"/>
                <w:szCs w:val="28"/>
              </w:rPr>
            </w:pPr>
            <w:r w:rsidRPr="000E7017">
              <w:rPr>
                <w:sz w:val="20"/>
                <w:szCs w:val="20"/>
              </w:rPr>
              <w:t>Исследования проводятся в соответствии с Программой фундаментальных научных исследований государственных академий наук на 2013-2020 годы, приоритетными направлениям развития науки, техники и технологий в РФ (Указ Президента РФ № 899 от 7.07.2011)</w:t>
            </w:r>
            <w:bookmarkStart w:id="0" w:name="_GoBack"/>
            <w:bookmarkEnd w:id="0"/>
          </w:p>
        </w:tc>
      </w:tr>
      <w:tr w:rsidR="000E7017" w:rsidRPr="000E7017">
        <w:tc>
          <w:tcPr>
            <w:tcW w:w="1806" w:type="dxa"/>
          </w:tcPr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1723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  <w:p w:rsidR="007B2192" w:rsidRPr="000E7017" w:rsidRDefault="007B2192" w:rsidP="00380401">
            <w:pPr>
              <w:rPr>
                <w:sz w:val="28"/>
                <w:szCs w:val="28"/>
              </w:rPr>
            </w:pPr>
          </w:p>
          <w:p w:rsidR="007B2192" w:rsidRPr="000E7017" w:rsidRDefault="007B2192" w:rsidP="00380401">
            <w:pPr>
              <w:rPr>
                <w:sz w:val="28"/>
                <w:szCs w:val="28"/>
              </w:rPr>
            </w:pPr>
          </w:p>
          <w:p w:rsidR="007B2192" w:rsidRPr="000E7017" w:rsidRDefault="007B2192" w:rsidP="00380401">
            <w:pPr>
              <w:rPr>
                <w:sz w:val="28"/>
                <w:szCs w:val="28"/>
              </w:rPr>
            </w:pPr>
            <w:r w:rsidRPr="000E7017"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B3909" w:rsidRPr="000E7017" w:rsidRDefault="00DB3909" w:rsidP="00380401">
            <w:pPr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 xml:space="preserve">Институт является одной из ведущих научных организаций в регионе в области растениеводства. Обеспечивает научное обеспечение АПК УР. Ведет оригинальное семеноводство основных сельскохозяйственных культур. </w:t>
            </w:r>
          </w:p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  <w:p w:rsidR="00DB3909" w:rsidRPr="000E7017" w:rsidRDefault="00DB3909" w:rsidP="00380401">
            <w:pPr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 xml:space="preserve">Исследования проводятся в соответствии с Программой фундаментальных научных исследований государственных академий наук на 2013-2020 годы, приоритетными направлениям развития науки, техники и технологий в РФ (Указ Президента РФ № 899 от 7.07.2011). </w:t>
            </w:r>
          </w:p>
          <w:p w:rsidR="0000683A" w:rsidRPr="000E7017" w:rsidRDefault="0000683A" w:rsidP="00380401">
            <w:pPr>
              <w:rPr>
                <w:sz w:val="28"/>
                <w:szCs w:val="28"/>
              </w:rPr>
            </w:pPr>
          </w:p>
        </w:tc>
      </w:tr>
      <w:tr w:rsidR="000E7017" w:rsidRPr="000E7017">
        <w:tc>
          <w:tcPr>
            <w:tcW w:w="1806" w:type="dxa"/>
          </w:tcPr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Защита и биотехнология растений</w:t>
            </w:r>
          </w:p>
        </w:tc>
        <w:tc>
          <w:tcPr>
            <w:tcW w:w="1723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  <w:p w:rsidR="007B2192" w:rsidRPr="000E7017" w:rsidRDefault="007B2192" w:rsidP="00380401">
            <w:pPr>
              <w:rPr>
                <w:sz w:val="28"/>
                <w:szCs w:val="28"/>
              </w:rPr>
            </w:pPr>
          </w:p>
          <w:p w:rsidR="007B2192" w:rsidRPr="000E7017" w:rsidRDefault="007B2192" w:rsidP="00380401">
            <w:pPr>
              <w:rPr>
                <w:sz w:val="28"/>
                <w:szCs w:val="28"/>
              </w:rPr>
            </w:pPr>
          </w:p>
          <w:p w:rsidR="007B2192" w:rsidRPr="000E7017" w:rsidRDefault="007B2192" w:rsidP="00380401">
            <w:pPr>
              <w:rPr>
                <w:sz w:val="28"/>
                <w:szCs w:val="28"/>
              </w:rPr>
            </w:pPr>
            <w:r w:rsidRPr="000E7017"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B3909" w:rsidRPr="000E7017" w:rsidRDefault="00DB3909" w:rsidP="00380401">
            <w:pPr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Исследования в области защиты и биотехнологии растений, основанные на использовании современных методик и аппаратуры, обеспечивают получение результатов российского уровня, позволяющих создавать новые сорта картофеля и зерновых культур и разрабатывать высокоэффективные технологии размножения сельскохозяйственных и декоративных культур.</w:t>
            </w:r>
          </w:p>
          <w:p w:rsidR="00DB3909" w:rsidRPr="000E7017" w:rsidRDefault="00DB3909" w:rsidP="00380401">
            <w:pPr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Исследования проводятся в соответствии с Программой фундаментальных научных исследований государственных академий наук на 2013-2020 годы, приоритетными направлениям развития науки, техники и технологий в РФ (Указ Президента РФ № 899 от 7.07.2011)и перечнем критических технологий РФ (Правительство РФ распоряжение № 1273-р от 14.07.2012 с изменениями от 24.06.13).</w:t>
            </w:r>
          </w:p>
          <w:p w:rsidR="0000683A" w:rsidRPr="000E7017" w:rsidRDefault="0000683A" w:rsidP="00380401">
            <w:pPr>
              <w:rPr>
                <w:sz w:val="28"/>
                <w:szCs w:val="28"/>
              </w:rPr>
            </w:pPr>
          </w:p>
        </w:tc>
      </w:tr>
      <w:tr w:rsidR="000E7017" w:rsidRPr="000E7017">
        <w:tc>
          <w:tcPr>
            <w:tcW w:w="1806" w:type="dxa"/>
          </w:tcPr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Зоотехния</w:t>
            </w:r>
          </w:p>
        </w:tc>
        <w:tc>
          <w:tcPr>
            <w:tcW w:w="1723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  <w:p w:rsidR="007B2192" w:rsidRPr="000E7017" w:rsidRDefault="007B2192" w:rsidP="00380401">
            <w:pPr>
              <w:rPr>
                <w:sz w:val="28"/>
                <w:szCs w:val="28"/>
              </w:rPr>
            </w:pPr>
          </w:p>
          <w:p w:rsidR="007B2192" w:rsidRPr="000E7017" w:rsidRDefault="007B2192" w:rsidP="00380401">
            <w:pPr>
              <w:rPr>
                <w:sz w:val="28"/>
                <w:szCs w:val="28"/>
              </w:rPr>
            </w:pPr>
          </w:p>
          <w:p w:rsidR="007B2192" w:rsidRPr="000E7017" w:rsidRDefault="007B2192" w:rsidP="00380401">
            <w:pPr>
              <w:rPr>
                <w:sz w:val="28"/>
                <w:szCs w:val="28"/>
              </w:rPr>
            </w:pPr>
            <w:r w:rsidRPr="000E7017"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B3909" w:rsidRPr="000E7017" w:rsidRDefault="00DB3909" w:rsidP="00380401">
            <w:pPr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Исследования в области зоотехнии основаны на теоретических разработках и экспериментальных исследованиях Института с применением современных методик.</w:t>
            </w:r>
          </w:p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  <w:p w:rsidR="00DB3909" w:rsidRPr="000E7017" w:rsidRDefault="00DB3909" w:rsidP="00380401">
            <w:pPr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Исследования проводятся в соответствии с Программой фундаментальных научных исследований государственных академий наук на 2013-2020 годы, приоритетными направлениям развития науки, техники и технологий в РФ (Указ Президента РФ № 899 от 7.07.2011)и перечнем критических технологий РФ (Правительство РФ распоряжение № 1273-р от 14.07.2012 с изменениями от 24.06.13).</w:t>
            </w:r>
          </w:p>
          <w:p w:rsidR="0000683A" w:rsidRPr="000E7017" w:rsidRDefault="0000683A" w:rsidP="00380401">
            <w:pPr>
              <w:rPr>
                <w:sz w:val="28"/>
                <w:szCs w:val="28"/>
              </w:rPr>
            </w:pPr>
          </w:p>
        </w:tc>
      </w:tr>
      <w:tr w:rsidR="000E7017" w:rsidRPr="000E7017">
        <w:tc>
          <w:tcPr>
            <w:tcW w:w="1806" w:type="dxa"/>
          </w:tcPr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Пчеловодство</w:t>
            </w:r>
          </w:p>
        </w:tc>
        <w:tc>
          <w:tcPr>
            <w:tcW w:w="1723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  <w:p w:rsidR="007B2192" w:rsidRPr="000E7017" w:rsidRDefault="007B2192" w:rsidP="00380401">
            <w:pPr>
              <w:rPr>
                <w:sz w:val="28"/>
                <w:szCs w:val="28"/>
              </w:rPr>
            </w:pPr>
          </w:p>
          <w:p w:rsidR="007B2192" w:rsidRPr="000E7017" w:rsidRDefault="007B2192" w:rsidP="00380401">
            <w:pPr>
              <w:rPr>
                <w:sz w:val="28"/>
                <w:szCs w:val="28"/>
              </w:rPr>
            </w:pPr>
          </w:p>
          <w:p w:rsidR="007B2192" w:rsidRPr="000E7017" w:rsidRDefault="007B2192" w:rsidP="00380401">
            <w:pPr>
              <w:rPr>
                <w:sz w:val="28"/>
                <w:szCs w:val="28"/>
              </w:rPr>
            </w:pPr>
            <w:r w:rsidRPr="000E7017"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B3909" w:rsidRPr="000E7017" w:rsidRDefault="00DB3909" w:rsidP="00380401">
            <w:pPr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Институту принадлежит ведущая роль в регионе в области пчеловодства.</w:t>
            </w:r>
          </w:p>
          <w:p w:rsidR="00DB3909" w:rsidRPr="000E7017" w:rsidRDefault="00DB3909" w:rsidP="00380401">
            <w:pPr>
              <w:rPr>
                <w:sz w:val="20"/>
                <w:szCs w:val="20"/>
              </w:rPr>
            </w:pPr>
          </w:p>
          <w:p w:rsidR="00DB3909" w:rsidRPr="000E7017" w:rsidRDefault="00DB3909" w:rsidP="00380401">
            <w:pPr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Ведущая и координирующая роль Института подтверждается организацией и проведением регулярных международных научно-практических конференций.</w:t>
            </w:r>
          </w:p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  <w:p w:rsidR="00DB3909" w:rsidRPr="000E7017" w:rsidRDefault="00DB3909" w:rsidP="00380401">
            <w:pPr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Исследования проводятся в соответствии с Программой фундаментальных научных исследований государственных академий наук на 2013-2020 годы, приоритетными направлениям развития науки, техники и технологий в РФ (Указ Президента РФ № 899 от 7.07.2011)и перечнем критических технологий РФ (Правительство РФ распоряжение № 1273-р от 14.07.2012 с изменениями от 24.06.13).</w:t>
            </w:r>
          </w:p>
          <w:p w:rsidR="0000683A" w:rsidRPr="000E7017" w:rsidRDefault="0000683A" w:rsidP="00380401">
            <w:pPr>
              <w:rPr>
                <w:sz w:val="28"/>
                <w:szCs w:val="28"/>
              </w:rPr>
            </w:pPr>
          </w:p>
        </w:tc>
      </w:tr>
      <w:tr w:rsidR="000E7017" w:rsidRPr="000E7017">
        <w:tc>
          <w:tcPr>
            <w:tcW w:w="1806" w:type="dxa"/>
            <w:tcBorders>
              <w:bottom w:val="double" w:sz="4" w:space="0" w:color="auto"/>
            </w:tcBorders>
          </w:tcPr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Ветеринарная медицина</w:t>
            </w:r>
          </w:p>
        </w:tc>
        <w:tc>
          <w:tcPr>
            <w:tcW w:w="1723" w:type="dxa"/>
            <w:tcBorders>
              <w:bottom w:val="double" w:sz="4" w:space="0" w:color="auto"/>
            </w:tcBorders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  <w:p w:rsidR="007B2192" w:rsidRPr="000E7017" w:rsidRDefault="007B2192" w:rsidP="00380401">
            <w:pPr>
              <w:rPr>
                <w:sz w:val="28"/>
                <w:szCs w:val="28"/>
              </w:rPr>
            </w:pPr>
          </w:p>
          <w:p w:rsidR="007B2192" w:rsidRPr="000E7017" w:rsidRDefault="007B2192" w:rsidP="00380401">
            <w:pPr>
              <w:rPr>
                <w:sz w:val="28"/>
                <w:szCs w:val="28"/>
              </w:rPr>
            </w:pPr>
          </w:p>
          <w:p w:rsidR="007B2192" w:rsidRPr="000E7017" w:rsidRDefault="007B2192" w:rsidP="00380401">
            <w:pPr>
              <w:rPr>
                <w:sz w:val="28"/>
                <w:szCs w:val="28"/>
              </w:rPr>
            </w:pPr>
            <w:r w:rsidRPr="000E7017"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bottom w:val="double" w:sz="4" w:space="0" w:color="auto"/>
            </w:tcBorders>
          </w:tcPr>
          <w:p w:rsidR="00DB3909" w:rsidRPr="000E7017" w:rsidRDefault="00DB3909" w:rsidP="00380401">
            <w:pPr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Передовые исследования в области ветеринарной медицины  основаны на теоретических разработках и экспериментальных исследованиях Института с применением современных методик и аппаратуры, в том числе собственных разработок.</w:t>
            </w:r>
          </w:p>
          <w:p w:rsidR="00DB3909" w:rsidRPr="000E7017" w:rsidRDefault="00DB3909" w:rsidP="00380401">
            <w:pPr>
              <w:rPr>
                <w:sz w:val="20"/>
                <w:szCs w:val="20"/>
              </w:rPr>
            </w:pPr>
          </w:p>
          <w:p w:rsidR="00DB3909" w:rsidRPr="000E7017" w:rsidRDefault="00DB3909" w:rsidP="00380401">
            <w:pPr>
              <w:rPr>
                <w:sz w:val="28"/>
                <w:szCs w:val="28"/>
              </w:rPr>
            </w:pPr>
            <w:r w:rsidRPr="000E7017">
              <w:rPr>
                <w:sz w:val="20"/>
                <w:szCs w:val="20"/>
              </w:rPr>
              <w:t>Исследования проводятся в соответствии с Программой фундаментальных научных исследований государственных академий наук на 2013-2020 годы, приоритетными направлениям развития науки, техники и технологий в РФ (Указ Президента РФ № 899 от 7.07.2011)и перечнем критических технологий РФ (Правительство РФ распоряжение № 1273-р от 14.07.2012 с изменениями от 24.06.13).</w:t>
            </w:r>
          </w:p>
        </w:tc>
      </w:tr>
    </w:tbl>
    <w:p w:rsidR="00DB3909" w:rsidRPr="000E7017" w:rsidRDefault="00DB3909" w:rsidP="00FB38D6">
      <w:pPr>
        <w:rPr>
          <w:sz w:val="28"/>
          <w:szCs w:val="28"/>
        </w:rPr>
      </w:pPr>
    </w:p>
    <w:p w:rsidR="00DB3909" w:rsidRPr="000E7017" w:rsidRDefault="00DB3909" w:rsidP="00FB38D6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0E7017">
        <w:rPr>
          <w:sz w:val="28"/>
          <w:szCs w:val="28"/>
        </w:rPr>
        <w:t>Оцените научный потенциал коллектива организации</w:t>
      </w:r>
    </w:p>
    <w:p w:rsidR="00DB3909" w:rsidRPr="000E7017" w:rsidRDefault="00DB3909" w:rsidP="00E108F8">
      <w:pPr>
        <w:pStyle w:val="a4"/>
        <w:ind w:left="0"/>
        <w:rPr>
          <w:sz w:val="28"/>
          <w:szCs w:val="28"/>
        </w:rPr>
      </w:pPr>
    </w:p>
    <w:tbl>
      <w:tblPr>
        <w:tblW w:w="15153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6"/>
        <w:gridCol w:w="1581"/>
        <w:gridCol w:w="1560"/>
        <w:gridCol w:w="1559"/>
        <w:gridCol w:w="1417"/>
        <w:gridCol w:w="1276"/>
        <w:gridCol w:w="5954"/>
      </w:tblGrid>
      <w:tr w:rsidR="000E7017" w:rsidRPr="000E7017">
        <w:tc>
          <w:tcPr>
            <w:tcW w:w="1806" w:type="dxa"/>
            <w:vMerge w:val="restart"/>
            <w:tcBorders>
              <w:top w:val="double" w:sz="4" w:space="0" w:color="auto"/>
            </w:tcBorders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  <w:r w:rsidRPr="000E7017">
              <w:rPr>
                <w:sz w:val="20"/>
                <w:szCs w:val="20"/>
              </w:rPr>
              <w:t>Наименование научного направления</w:t>
            </w:r>
          </w:p>
        </w:tc>
        <w:tc>
          <w:tcPr>
            <w:tcW w:w="7393" w:type="dxa"/>
            <w:gridSpan w:val="5"/>
            <w:tcBorders>
              <w:top w:val="double" w:sz="4" w:space="0" w:color="auto"/>
            </w:tcBorders>
          </w:tcPr>
          <w:p w:rsidR="00DB3909" w:rsidRPr="000E7017" w:rsidRDefault="00DB3909" w:rsidP="00B22CA1">
            <w:pPr>
              <w:jc w:val="center"/>
              <w:rPr>
                <w:sz w:val="28"/>
                <w:szCs w:val="28"/>
              </w:rPr>
            </w:pPr>
            <w:r w:rsidRPr="000E7017">
              <w:rPr>
                <w:sz w:val="20"/>
                <w:szCs w:val="20"/>
              </w:rPr>
              <w:t xml:space="preserve">Уровень научных результатов </w:t>
            </w:r>
            <w:r w:rsidRPr="000E7017">
              <w:rPr>
                <w:sz w:val="20"/>
                <w:szCs w:val="20"/>
              </w:rPr>
              <w:br/>
              <w:t>(для каждого научного направления отдельно).</w:t>
            </w:r>
          </w:p>
        </w:tc>
        <w:tc>
          <w:tcPr>
            <w:tcW w:w="5954" w:type="dxa"/>
            <w:tcBorders>
              <w:top w:val="double" w:sz="4" w:space="0" w:color="auto"/>
            </w:tcBorders>
          </w:tcPr>
          <w:p w:rsidR="00DB3909" w:rsidRPr="000E7017" w:rsidRDefault="00DB3909" w:rsidP="00B22CA1">
            <w:pPr>
              <w:jc w:val="center"/>
              <w:rPr>
                <w:sz w:val="28"/>
                <w:szCs w:val="28"/>
              </w:rPr>
            </w:pPr>
            <w:r w:rsidRPr="000E7017">
              <w:rPr>
                <w:sz w:val="20"/>
                <w:szCs w:val="20"/>
              </w:rPr>
              <w:t>Приведите обоснование Вашего ответа</w:t>
            </w:r>
          </w:p>
        </w:tc>
      </w:tr>
      <w:tr w:rsidR="000E7017" w:rsidRPr="000E7017">
        <w:tc>
          <w:tcPr>
            <w:tcW w:w="1806" w:type="dxa"/>
            <w:vMerge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Научный коллектив имеет устойчивую научную репутацию</w:t>
            </w:r>
          </w:p>
        </w:tc>
        <w:tc>
          <w:tcPr>
            <w:tcW w:w="1560" w:type="dxa"/>
          </w:tcPr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 xml:space="preserve">Научный коллектив работает </w:t>
            </w:r>
            <w:r w:rsidRPr="000E7017">
              <w:rPr>
                <w:sz w:val="20"/>
                <w:szCs w:val="20"/>
              </w:rPr>
              <w:br/>
              <w:t xml:space="preserve">в направлении исследований </w:t>
            </w:r>
            <w:proofErr w:type="gramStart"/>
            <w:r w:rsidRPr="000E7017">
              <w:rPr>
                <w:sz w:val="20"/>
                <w:szCs w:val="20"/>
              </w:rPr>
              <w:t>последние</w:t>
            </w:r>
            <w:proofErr w:type="gramEnd"/>
            <w:r w:rsidRPr="000E7017">
              <w:rPr>
                <w:sz w:val="20"/>
                <w:szCs w:val="20"/>
              </w:rPr>
              <w:br/>
              <w:t>1-3 года</w:t>
            </w:r>
          </w:p>
        </w:tc>
        <w:tc>
          <w:tcPr>
            <w:tcW w:w="1559" w:type="dxa"/>
          </w:tcPr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Только 2-3 исследователя в научном коллективе являются «держателями» научной тематики</w:t>
            </w:r>
          </w:p>
        </w:tc>
        <w:tc>
          <w:tcPr>
            <w:tcW w:w="1417" w:type="dxa"/>
          </w:tcPr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 xml:space="preserve">Научный коллектив ранее </w:t>
            </w:r>
            <w:r w:rsidRPr="000E7017">
              <w:rPr>
                <w:sz w:val="20"/>
                <w:szCs w:val="20"/>
              </w:rPr>
              <w:br/>
              <w:t>не выполнял аналогичные исследования</w:t>
            </w:r>
          </w:p>
        </w:tc>
        <w:tc>
          <w:tcPr>
            <w:tcW w:w="1276" w:type="dxa"/>
          </w:tcPr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Не знаком</w:t>
            </w:r>
            <w:r w:rsidRPr="000E7017">
              <w:rPr>
                <w:sz w:val="20"/>
                <w:szCs w:val="20"/>
              </w:rPr>
              <w:br/>
              <w:t xml:space="preserve">с научным коллективом и не могу оценить </w:t>
            </w:r>
            <w:r w:rsidRPr="000E7017">
              <w:rPr>
                <w:sz w:val="20"/>
                <w:szCs w:val="20"/>
              </w:rPr>
              <w:br/>
              <w:t>их научный потенциал</w:t>
            </w:r>
          </w:p>
        </w:tc>
        <w:tc>
          <w:tcPr>
            <w:tcW w:w="5954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</w:tr>
      <w:tr w:rsidR="000E7017" w:rsidRPr="000E7017">
        <w:tc>
          <w:tcPr>
            <w:tcW w:w="1806" w:type="dxa"/>
          </w:tcPr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Земледелие</w:t>
            </w:r>
          </w:p>
        </w:tc>
        <w:tc>
          <w:tcPr>
            <w:tcW w:w="1581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  <w:p w:rsidR="007B2192" w:rsidRPr="000E7017" w:rsidRDefault="007B2192" w:rsidP="00380401">
            <w:pPr>
              <w:rPr>
                <w:sz w:val="28"/>
                <w:szCs w:val="28"/>
              </w:rPr>
            </w:pPr>
          </w:p>
          <w:p w:rsidR="007B2192" w:rsidRPr="000E7017" w:rsidRDefault="007B2192" w:rsidP="00380401">
            <w:pPr>
              <w:rPr>
                <w:sz w:val="28"/>
                <w:szCs w:val="28"/>
              </w:rPr>
            </w:pPr>
            <w:r w:rsidRPr="000E7017"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B3909" w:rsidRPr="000E7017" w:rsidRDefault="00DB3909" w:rsidP="00380401">
            <w:pPr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 xml:space="preserve">Работы в этом направлении интенсивно развиваются с 60-х годов прошлого века. Исследования включены в </w:t>
            </w:r>
            <w:proofErr w:type="spellStart"/>
            <w:r w:rsidRPr="000E7017">
              <w:rPr>
                <w:sz w:val="20"/>
                <w:szCs w:val="20"/>
              </w:rPr>
              <w:t>Геосеть</w:t>
            </w:r>
            <w:proofErr w:type="spellEnd"/>
            <w:r w:rsidRPr="000E7017">
              <w:rPr>
                <w:sz w:val="20"/>
                <w:szCs w:val="20"/>
              </w:rPr>
              <w:t xml:space="preserve"> длительных опытов, проводимых с минеральными </w:t>
            </w:r>
            <w:proofErr w:type="spellStart"/>
            <w:r w:rsidRPr="000E7017">
              <w:rPr>
                <w:sz w:val="20"/>
                <w:szCs w:val="20"/>
              </w:rPr>
              <w:t>удобрениями</w:t>
            </w:r>
            <w:proofErr w:type="gramStart"/>
            <w:r w:rsidRPr="000E7017">
              <w:rPr>
                <w:sz w:val="20"/>
                <w:szCs w:val="20"/>
              </w:rPr>
              <w:t>.З</w:t>
            </w:r>
            <w:proofErr w:type="gramEnd"/>
            <w:r w:rsidRPr="000E7017">
              <w:rPr>
                <w:sz w:val="20"/>
                <w:szCs w:val="20"/>
              </w:rPr>
              <w:t>начительный</w:t>
            </w:r>
            <w:proofErr w:type="spellEnd"/>
            <w:r w:rsidRPr="000E7017">
              <w:rPr>
                <w:sz w:val="20"/>
                <w:szCs w:val="20"/>
              </w:rPr>
              <w:t xml:space="preserve"> вклад в его развитие в последние годы внесен коллективом под руководством </w:t>
            </w:r>
            <w:r w:rsidRPr="000E7017">
              <w:rPr>
                <w:b/>
                <w:bCs/>
                <w:sz w:val="20"/>
                <w:szCs w:val="20"/>
              </w:rPr>
              <w:t xml:space="preserve">канд. с.-х. наук Г.П. </w:t>
            </w:r>
            <w:proofErr w:type="spellStart"/>
            <w:r w:rsidRPr="000E7017">
              <w:rPr>
                <w:b/>
                <w:bCs/>
                <w:sz w:val="20"/>
                <w:szCs w:val="20"/>
              </w:rPr>
              <w:t>Дзюина</w:t>
            </w:r>
            <w:proofErr w:type="spellEnd"/>
            <w:r w:rsidRPr="000E7017">
              <w:rPr>
                <w:b/>
                <w:bCs/>
                <w:sz w:val="20"/>
                <w:szCs w:val="20"/>
              </w:rPr>
              <w:t xml:space="preserve">. </w:t>
            </w:r>
            <w:r w:rsidRPr="000E7017">
              <w:rPr>
                <w:sz w:val="20"/>
                <w:szCs w:val="20"/>
              </w:rPr>
              <w:t>Их работы хорошо известны научной общественности. Материалы исследований имеют широкое представительство на отечественных тематических конференциях.</w:t>
            </w:r>
          </w:p>
          <w:p w:rsidR="00DB3909" w:rsidRPr="000E7017" w:rsidRDefault="00DB3909" w:rsidP="00380401">
            <w:pPr>
              <w:rPr>
                <w:sz w:val="20"/>
                <w:szCs w:val="20"/>
              </w:rPr>
            </w:pPr>
          </w:p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В 2016 г. опубликована 1 монография.</w:t>
            </w:r>
          </w:p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 xml:space="preserve">По результатам исследований опубликовано 12 статей, в </w:t>
            </w:r>
            <w:proofErr w:type="spellStart"/>
            <w:r w:rsidRPr="000E7017">
              <w:rPr>
                <w:sz w:val="20"/>
                <w:szCs w:val="20"/>
              </w:rPr>
              <w:t>т.ч</w:t>
            </w:r>
            <w:proofErr w:type="spellEnd"/>
            <w:r w:rsidRPr="000E7017">
              <w:rPr>
                <w:sz w:val="20"/>
                <w:szCs w:val="20"/>
              </w:rPr>
              <w:t xml:space="preserve">. в журналах, индексируемых в БД РИНЦ11публикаций, из них 3 в журналах, индексируемых в БД РИНЦ, с </w:t>
            </w:r>
            <w:proofErr w:type="spellStart"/>
            <w:r w:rsidRPr="000E7017">
              <w:rPr>
                <w:sz w:val="20"/>
                <w:szCs w:val="20"/>
              </w:rPr>
              <w:t>импакт</w:t>
            </w:r>
            <w:proofErr w:type="spellEnd"/>
            <w:r w:rsidRPr="000E7017">
              <w:rPr>
                <w:sz w:val="20"/>
                <w:szCs w:val="20"/>
              </w:rPr>
              <w:t>-фактором ≥ 0,3.</w:t>
            </w:r>
          </w:p>
          <w:p w:rsidR="0000683A" w:rsidRPr="000E7017" w:rsidRDefault="0000683A" w:rsidP="00B22CA1">
            <w:pPr>
              <w:jc w:val="both"/>
              <w:rPr>
                <w:sz w:val="28"/>
                <w:szCs w:val="28"/>
              </w:rPr>
            </w:pPr>
          </w:p>
        </w:tc>
      </w:tr>
      <w:tr w:rsidR="000E7017" w:rsidRPr="000E7017">
        <w:tc>
          <w:tcPr>
            <w:tcW w:w="1806" w:type="dxa"/>
          </w:tcPr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Экология</w:t>
            </w:r>
          </w:p>
        </w:tc>
        <w:tc>
          <w:tcPr>
            <w:tcW w:w="1581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  <w:p w:rsidR="007B2192" w:rsidRPr="000E7017" w:rsidRDefault="007B2192" w:rsidP="00380401">
            <w:pPr>
              <w:rPr>
                <w:sz w:val="28"/>
                <w:szCs w:val="28"/>
              </w:rPr>
            </w:pPr>
          </w:p>
          <w:p w:rsidR="007B2192" w:rsidRPr="000E7017" w:rsidRDefault="007B2192" w:rsidP="00380401">
            <w:pPr>
              <w:rPr>
                <w:sz w:val="28"/>
                <w:szCs w:val="28"/>
              </w:rPr>
            </w:pPr>
          </w:p>
          <w:p w:rsidR="007B2192" w:rsidRPr="000E7017" w:rsidRDefault="007B2192" w:rsidP="00380401">
            <w:pPr>
              <w:rPr>
                <w:sz w:val="28"/>
                <w:szCs w:val="28"/>
              </w:rPr>
            </w:pPr>
            <w:r w:rsidRPr="000E7017"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B3909" w:rsidRPr="000E7017" w:rsidRDefault="00DB3909" w:rsidP="00380401">
            <w:pPr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 xml:space="preserve">Работы в этом направлении ведутся более 20 лет. Значительный вклад в его развитие в последние годы внесен коллективом под руководством </w:t>
            </w:r>
            <w:r w:rsidRPr="000E7017">
              <w:rPr>
                <w:b/>
                <w:bCs/>
                <w:sz w:val="20"/>
                <w:szCs w:val="20"/>
              </w:rPr>
              <w:t xml:space="preserve">доктора с.-х. наук  А.В. </w:t>
            </w:r>
            <w:proofErr w:type="spellStart"/>
            <w:r w:rsidRPr="000E7017">
              <w:rPr>
                <w:b/>
                <w:bCs/>
                <w:sz w:val="20"/>
                <w:szCs w:val="20"/>
              </w:rPr>
              <w:t>Леднева</w:t>
            </w:r>
            <w:proofErr w:type="spellEnd"/>
            <w:r w:rsidRPr="000E7017">
              <w:rPr>
                <w:b/>
                <w:bCs/>
                <w:sz w:val="20"/>
                <w:szCs w:val="20"/>
              </w:rPr>
              <w:t xml:space="preserve">. </w:t>
            </w:r>
            <w:r w:rsidRPr="000E7017">
              <w:rPr>
                <w:sz w:val="20"/>
                <w:szCs w:val="20"/>
              </w:rPr>
              <w:t>Их работы хорошо известны научной российской и международной общественности. Материалы исследований имеют широкое представительство на отечественных тематических конференциях.</w:t>
            </w:r>
          </w:p>
          <w:p w:rsidR="00DB3909" w:rsidRPr="000E7017" w:rsidRDefault="00DB3909" w:rsidP="00380401">
            <w:pPr>
              <w:rPr>
                <w:sz w:val="20"/>
                <w:szCs w:val="20"/>
              </w:rPr>
            </w:pPr>
          </w:p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В 2016 г. опубликована 1 монография.</w:t>
            </w:r>
          </w:p>
          <w:p w:rsidR="00DB3909" w:rsidRPr="000E7017" w:rsidRDefault="00DB3909" w:rsidP="00380401">
            <w:pPr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 xml:space="preserve">По результатам исследований опубликовано 7 статей, в </w:t>
            </w:r>
            <w:proofErr w:type="spellStart"/>
            <w:r w:rsidRPr="000E7017">
              <w:rPr>
                <w:sz w:val="20"/>
                <w:szCs w:val="20"/>
              </w:rPr>
              <w:t>т.ч</w:t>
            </w:r>
            <w:proofErr w:type="spellEnd"/>
            <w:r w:rsidRPr="000E7017">
              <w:rPr>
                <w:sz w:val="20"/>
                <w:szCs w:val="20"/>
              </w:rPr>
              <w:t xml:space="preserve">. в журналах, индексируемых в БД РИНЦ6публикаций, из них 3 в журналах, индексируемых в БД РИНЦ, с </w:t>
            </w:r>
            <w:proofErr w:type="spellStart"/>
            <w:r w:rsidRPr="000E7017">
              <w:rPr>
                <w:sz w:val="20"/>
                <w:szCs w:val="20"/>
              </w:rPr>
              <w:t>импакт</w:t>
            </w:r>
            <w:proofErr w:type="spellEnd"/>
            <w:r w:rsidRPr="000E7017">
              <w:rPr>
                <w:sz w:val="20"/>
                <w:szCs w:val="20"/>
              </w:rPr>
              <w:t>-фактором ≥ 0,3.</w:t>
            </w:r>
          </w:p>
          <w:p w:rsidR="00DB3909" w:rsidRPr="000E7017" w:rsidRDefault="00DB3909" w:rsidP="00380401">
            <w:pPr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В 2016 г. зарегистрирован  1 патент.</w:t>
            </w:r>
          </w:p>
          <w:p w:rsidR="0000683A" w:rsidRPr="000E7017" w:rsidRDefault="0000683A" w:rsidP="00380401">
            <w:pPr>
              <w:rPr>
                <w:sz w:val="28"/>
                <w:szCs w:val="28"/>
              </w:rPr>
            </w:pPr>
          </w:p>
        </w:tc>
      </w:tr>
      <w:tr w:rsidR="000E7017" w:rsidRPr="000E7017">
        <w:tc>
          <w:tcPr>
            <w:tcW w:w="1806" w:type="dxa"/>
          </w:tcPr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1581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  <w:p w:rsidR="007B2192" w:rsidRPr="000E7017" w:rsidRDefault="007B2192" w:rsidP="00380401">
            <w:pPr>
              <w:rPr>
                <w:sz w:val="28"/>
                <w:szCs w:val="28"/>
              </w:rPr>
            </w:pPr>
          </w:p>
          <w:p w:rsidR="007B2192" w:rsidRPr="000E7017" w:rsidRDefault="007B2192" w:rsidP="00380401">
            <w:pPr>
              <w:rPr>
                <w:sz w:val="28"/>
                <w:szCs w:val="28"/>
              </w:rPr>
            </w:pPr>
          </w:p>
          <w:p w:rsidR="007B2192" w:rsidRPr="000E7017" w:rsidRDefault="007B2192" w:rsidP="00380401">
            <w:pPr>
              <w:rPr>
                <w:sz w:val="28"/>
                <w:szCs w:val="28"/>
              </w:rPr>
            </w:pPr>
            <w:r w:rsidRPr="000E7017"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B3909" w:rsidRPr="000E7017" w:rsidRDefault="00DB3909" w:rsidP="00380401">
            <w:pPr>
              <w:rPr>
                <w:b/>
                <w:bCs/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 xml:space="preserve">Работы в этом направлении интенсивно развиваются с 70-х годов прошлого века. Значительный вклад в его развитие в последние годы внесен коллективами под руководством </w:t>
            </w:r>
            <w:r w:rsidRPr="000E7017">
              <w:rPr>
                <w:b/>
                <w:bCs/>
                <w:sz w:val="20"/>
                <w:szCs w:val="20"/>
              </w:rPr>
              <w:t xml:space="preserve">кандидатов с.-х. наук Ж.С. </w:t>
            </w:r>
            <w:proofErr w:type="spellStart"/>
            <w:r w:rsidRPr="000E7017">
              <w:rPr>
                <w:b/>
                <w:bCs/>
                <w:sz w:val="20"/>
                <w:szCs w:val="20"/>
              </w:rPr>
              <w:t>Нелюбиной</w:t>
            </w:r>
            <w:proofErr w:type="spellEnd"/>
            <w:r w:rsidRPr="000E7017">
              <w:rPr>
                <w:b/>
                <w:bCs/>
                <w:sz w:val="20"/>
                <w:szCs w:val="20"/>
              </w:rPr>
              <w:t xml:space="preserve">, Н.И. Касаткиной, А.Г. Курылевой, </w:t>
            </w:r>
          </w:p>
          <w:p w:rsidR="00DB3909" w:rsidRPr="000E7017" w:rsidRDefault="00DB3909" w:rsidP="00380401">
            <w:pPr>
              <w:rPr>
                <w:sz w:val="20"/>
                <w:szCs w:val="20"/>
              </w:rPr>
            </w:pPr>
            <w:r w:rsidRPr="000E7017">
              <w:rPr>
                <w:b/>
                <w:bCs/>
                <w:sz w:val="20"/>
                <w:szCs w:val="20"/>
              </w:rPr>
              <w:t xml:space="preserve">Н.Г. </w:t>
            </w:r>
            <w:proofErr w:type="spellStart"/>
            <w:r w:rsidRPr="000E7017">
              <w:rPr>
                <w:b/>
                <w:bCs/>
                <w:sz w:val="20"/>
                <w:szCs w:val="20"/>
              </w:rPr>
              <w:t>Туктаровой</w:t>
            </w:r>
            <w:proofErr w:type="gramStart"/>
            <w:r w:rsidRPr="000E7017">
              <w:rPr>
                <w:b/>
                <w:bCs/>
                <w:sz w:val="20"/>
                <w:szCs w:val="20"/>
              </w:rPr>
              <w:t>.</w:t>
            </w:r>
            <w:r w:rsidRPr="000E7017">
              <w:rPr>
                <w:sz w:val="20"/>
                <w:szCs w:val="20"/>
              </w:rPr>
              <w:t>И</w:t>
            </w:r>
            <w:proofErr w:type="gramEnd"/>
            <w:r w:rsidRPr="000E7017">
              <w:rPr>
                <w:sz w:val="20"/>
                <w:szCs w:val="20"/>
              </w:rPr>
              <w:t>х</w:t>
            </w:r>
            <w:proofErr w:type="spellEnd"/>
            <w:r w:rsidRPr="000E7017">
              <w:rPr>
                <w:sz w:val="20"/>
                <w:szCs w:val="20"/>
              </w:rPr>
              <w:t xml:space="preserve"> работы хорошо известны научной общественности. Материалы исследований имеют широкое представительство на отечественных тематических конференциях.</w:t>
            </w:r>
          </w:p>
          <w:p w:rsidR="00DB3909" w:rsidRPr="000E7017" w:rsidRDefault="00DB3909" w:rsidP="00380401">
            <w:pPr>
              <w:rPr>
                <w:sz w:val="20"/>
                <w:szCs w:val="20"/>
              </w:rPr>
            </w:pPr>
          </w:p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В 2016 г. опубликована 1 монография.</w:t>
            </w:r>
          </w:p>
          <w:p w:rsidR="0000683A" w:rsidRPr="000E7017" w:rsidRDefault="00DB3909" w:rsidP="00787D95">
            <w:pPr>
              <w:rPr>
                <w:sz w:val="28"/>
                <w:szCs w:val="28"/>
              </w:rPr>
            </w:pPr>
            <w:r w:rsidRPr="000E7017">
              <w:rPr>
                <w:sz w:val="20"/>
                <w:szCs w:val="20"/>
              </w:rPr>
              <w:t xml:space="preserve">По результатам исследований опубликовано 23 статьи, в </w:t>
            </w:r>
            <w:proofErr w:type="spellStart"/>
            <w:r w:rsidRPr="000E7017">
              <w:rPr>
                <w:sz w:val="20"/>
                <w:szCs w:val="20"/>
              </w:rPr>
              <w:t>т.ч</w:t>
            </w:r>
            <w:proofErr w:type="spellEnd"/>
            <w:r w:rsidRPr="000E7017">
              <w:rPr>
                <w:sz w:val="20"/>
                <w:szCs w:val="20"/>
              </w:rPr>
              <w:t xml:space="preserve">. в журналах, индексируемых в БД РИНЦ19публикаций, из них 9 в журналах, индексируемых в БД РИНЦ, с </w:t>
            </w:r>
            <w:proofErr w:type="spellStart"/>
            <w:r w:rsidRPr="000E7017">
              <w:rPr>
                <w:sz w:val="20"/>
                <w:szCs w:val="20"/>
              </w:rPr>
              <w:t>импакт</w:t>
            </w:r>
            <w:proofErr w:type="spellEnd"/>
            <w:r w:rsidRPr="000E7017">
              <w:rPr>
                <w:sz w:val="20"/>
                <w:szCs w:val="20"/>
              </w:rPr>
              <w:t>-фактором ≥ 0,3.</w:t>
            </w:r>
          </w:p>
        </w:tc>
      </w:tr>
      <w:tr w:rsidR="000E7017" w:rsidRPr="000E7017">
        <w:tc>
          <w:tcPr>
            <w:tcW w:w="1806" w:type="dxa"/>
          </w:tcPr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Защита и биотехнология растений</w:t>
            </w:r>
          </w:p>
        </w:tc>
        <w:tc>
          <w:tcPr>
            <w:tcW w:w="1581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  <w:p w:rsidR="007B2192" w:rsidRPr="000E7017" w:rsidRDefault="007B2192" w:rsidP="00380401">
            <w:pPr>
              <w:rPr>
                <w:sz w:val="28"/>
                <w:szCs w:val="28"/>
              </w:rPr>
            </w:pPr>
          </w:p>
          <w:p w:rsidR="007B2192" w:rsidRPr="000E7017" w:rsidRDefault="007B2192" w:rsidP="00380401">
            <w:pPr>
              <w:rPr>
                <w:sz w:val="28"/>
                <w:szCs w:val="28"/>
              </w:rPr>
            </w:pPr>
          </w:p>
          <w:p w:rsidR="007B2192" w:rsidRPr="000E7017" w:rsidRDefault="007B2192" w:rsidP="00380401">
            <w:pPr>
              <w:rPr>
                <w:sz w:val="28"/>
                <w:szCs w:val="28"/>
              </w:rPr>
            </w:pPr>
            <w:r w:rsidRPr="000E7017"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B3909" w:rsidRPr="000E7017" w:rsidRDefault="00DB3909" w:rsidP="00380401">
            <w:pPr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 xml:space="preserve">Это </w:t>
            </w:r>
            <w:proofErr w:type="spellStart"/>
            <w:r w:rsidRPr="000E7017">
              <w:rPr>
                <w:sz w:val="20"/>
                <w:szCs w:val="20"/>
              </w:rPr>
              <w:t>направлениеявляется</w:t>
            </w:r>
            <w:proofErr w:type="spellEnd"/>
            <w:r w:rsidRPr="000E7017">
              <w:rPr>
                <w:sz w:val="20"/>
                <w:szCs w:val="20"/>
              </w:rPr>
              <w:t xml:space="preserve"> относительно новым направлением,  исследования ведутся около 20 лет. Значительный вклад в его развитие в последние годы внесен коллективами под руководством </w:t>
            </w:r>
            <w:r w:rsidRPr="000E7017">
              <w:rPr>
                <w:b/>
                <w:bCs/>
                <w:sz w:val="20"/>
                <w:szCs w:val="20"/>
              </w:rPr>
              <w:t xml:space="preserve">Е.Н. Сомовой и В.Н. </w:t>
            </w:r>
            <w:proofErr w:type="spellStart"/>
            <w:r w:rsidRPr="000E7017">
              <w:rPr>
                <w:b/>
                <w:bCs/>
                <w:sz w:val="20"/>
                <w:szCs w:val="20"/>
              </w:rPr>
              <w:t>Власевского</w:t>
            </w:r>
            <w:proofErr w:type="gramStart"/>
            <w:r w:rsidRPr="000E7017">
              <w:rPr>
                <w:b/>
                <w:bCs/>
                <w:sz w:val="20"/>
                <w:szCs w:val="20"/>
              </w:rPr>
              <w:t>.</w:t>
            </w:r>
            <w:r w:rsidRPr="000E7017">
              <w:rPr>
                <w:sz w:val="20"/>
                <w:szCs w:val="20"/>
              </w:rPr>
              <w:t>И</w:t>
            </w:r>
            <w:proofErr w:type="gramEnd"/>
            <w:r w:rsidRPr="000E7017">
              <w:rPr>
                <w:sz w:val="20"/>
                <w:szCs w:val="20"/>
              </w:rPr>
              <w:t>х</w:t>
            </w:r>
            <w:proofErr w:type="spellEnd"/>
            <w:r w:rsidRPr="000E7017">
              <w:rPr>
                <w:sz w:val="20"/>
                <w:szCs w:val="20"/>
              </w:rPr>
              <w:t xml:space="preserve"> работы хорошо известны научной общественности. Материалы исследований имеют широкое представительство на отечественных тематических конференциях.</w:t>
            </w:r>
          </w:p>
          <w:p w:rsidR="00DB3909" w:rsidRPr="000E7017" w:rsidRDefault="00DB3909" w:rsidP="00380401">
            <w:pPr>
              <w:rPr>
                <w:sz w:val="20"/>
                <w:szCs w:val="20"/>
              </w:rPr>
            </w:pPr>
          </w:p>
          <w:p w:rsidR="00DB3909" w:rsidRPr="000E7017" w:rsidRDefault="00DB3909" w:rsidP="00380401">
            <w:pPr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 xml:space="preserve">По результатам исследований опубликовано 13 статей, в </w:t>
            </w:r>
            <w:proofErr w:type="spellStart"/>
            <w:r w:rsidRPr="000E7017">
              <w:rPr>
                <w:sz w:val="20"/>
                <w:szCs w:val="20"/>
              </w:rPr>
              <w:t>т.ч</w:t>
            </w:r>
            <w:proofErr w:type="spellEnd"/>
            <w:r w:rsidRPr="000E7017">
              <w:rPr>
                <w:sz w:val="20"/>
                <w:szCs w:val="20"/>
              </w:rPr>
              <w:t xml:space="preserve">. в журналах, индексируемых в БД РИНЦ11публикаций, из них 1 в журналах, индексируемых в БД РИНЦ, с </w:t>
            </w:r>
            <w:proofErr w:type="spellStart"/>
            <w:r w:rsidRPr="000E7017">
              <w:rPr>
                <w:sz w:val="20"/>
                <w:szCs w:val="20"/>
              </w:rPr>
              <w:t>импакт</w:t>
            </w:r>
            <w:proofErr w:type="spellEnd"/>
            <w:r w:rsidRPr="000E7017">
              <w:rPr>
                <w:sz w:val="20"/>
                <w:szCs w:val="20"/>
              </w:rPr>
              <w:t>-фактором ≥ 0,3.</w:t>
            </w:r>
          </w:p>
          <w:p w:rsidR="0000683A" w:rsidRPr="000E7017" w:rsidRDefault="0000683A" w:rsidP="00380401">
            <w:pPr>
              <w:rPr>
                <w:sz w:val="28"/>
                <w:szCs w:val="28"/>
              </w:rPr>
            </w:pPr>
          </w:p>
        </w:tc>
      </w:tr>
      <w:tr w:rsidR="000E7017" w:rsidRPr="000E7017">
        <w:tc>
          <w:tcPr>
            <w:tcW w:w="1806" w:type="dxa"/>
          </w:tcPr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Зоотехния</w:t>
            </w:r>
          </w:p>
        </w:tc>
        <w:tc>
          <w:tcPr>
            <w:tcW w:w="1581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  <w:p w:rsidR="007B2192" w:rsidRPr="000E7017" w:rsidRDefault="007B2192" w:rsidP="00380401">
            <w:pPr>
              <w:rPr>
                <w:sz w:val="28"/>
                <w:szCs w:val="28"/>
              </w:rPr>
            </w:pPr>
          </w:p>
          <w:p w:rsidR="007B2192" w:rsidRPr="000E7017" w:rsidRDefault="007B2192" w:rsidP="00380401">
            <w:pPr>
              <w:rPr>
                <w:sz w:val="28"/>
                <w:szCs w:val="28"/>
              </w:rPr>
            </w:pPr>
          </w:p>
          <w:p w:rsidR="007B2192" w:rsidRPr="000E7017" w:rsidRDefault="007B2192" w:rsidP="00380401">
            <w:pPr>
              <w:rPr>
                <w:sz w:val="28"/>
                <w:szCs w:val="28"/>
              </w:rPr>
            </w:pPr>
            <w:r w:rsidRPr="000E7017"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B3909" w:rsidRPr="000E7017" w:rsidRDefault="00DB3909" w:rsidP="00380401">
            <w:pPr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 xml:space="preserve">Работы в этом направлении ведутся с 70-х годов прошлого </w:t>
            </w:r>
            <w:proofErr w:type="spellStart"/>
            <w:r w:rsidRPr="000E7017">
              <w:rPr>
                <w:sz w:val="20"/>
                <w:szCs w:val="20"/>
              </w:rPr>
              <w:t>века</w:t>
            </w:r>
            <w:proofErr w:type="gramStart"/>
            <w:r w:rsidRPr="000E7017">
              <w:rPr>
                <w:sz w:val="20"/>
                <w:szCs w:val="20"/>
              </w:rPr>
              <w:t>.З</w:t>
            </w:r>
            <w:proofErr w:type="gramEnd"/>
            <w:r w:rsidRPr="000E7017">
              <w:rPr>
                <w:sz w:val="20"/>
                <w:szCs w:val="20"/>
              </w:rPr>
              <w:t>начительный</w:t>
            </w:r>
            <w:proofErr w:type="spellEnd"/>
            <w:r w:rsidRPr="000E7017">
              <w:rPr>
                <w:sz w:val="20"/>
                <w:szCs w:val="20"/>
              </w:rPr>
              <w:t xml:space="preserve"> вклад в его развитие в последние годы внесен коллективом под руководством </w:t>
            </w:r>
            <w:r w:rsidRPr="000E7017">
              <w:rPr>
                <w:b/>
                <w:bCs/>
                <w:sz w:val="20"/>
                <w:szCs w:val="20"/>
              </w:rPr>
              <w:t xml:space="preserve">кандидата с.-х. наук  Р.А. </w:t>
            </w:r>
            <w:proofErr w:type="spellStart"/>
            <w:r w:rsidRPr="000E7017">
              <w:rPr>
                <w:b/>
                <w:bCs/>
                <w:sz w:val="20"/>
                <w:szCs w:val="20"/>
              </w:rPr>
              <w:t>Файзуллина.</w:t>
            </w:r>
            <w:r w:rsidRPr="000E7017">
              <w:rPr>
                <w:sz w:val="20"/>
                <w:szCs w:val="20"/>
              </w:rPr>
              <w:t>Их</w:t>
            </w:r>
            <w:proofErr w:type="spellEnd"/>
            <w:r w:rsidRPr="000E7017">
              <w:rPr>
                <w:sz w:val="20"/>
                <w:szCs w:val="20"/>
              </w:rPr>
              <w:t xml:space="preserve"> работы хорошо известны научной общественности. Материалы исследований имеют широкое представительство на отечественных тематических конференциях.</w:t>
            </w:r>
          </w:p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</w:p>
          <w:p w:rsidR="00DB3909" w:rsidRPr="000E7017" w:rsidRDefault="00DB3909" w:rsidP="00380401">
            <w:pPr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 xml:space="preserve">По результатам исследований опубликовано 9 статей, в </w:t>
            </w:r>
            <w:proofErr w:type="spellStart"/>
            <w:r w:rsidRPr="000E7017">
              <w:rPr>
                <w:sz w:val="20"/>
                <w:szCs w:val="20"/>
              </w:rPr>
              <w:t>т.ч</w:t>
            </w:r>
            <w:proofErr w:type="spellEnd"/>
            <w:r w:rsidRPr="000E7017">
              <w:rPr>
                <w:sz w:val="20"/>
                <w:szCs w:val="20"/>
              </w:rPr>
              <w:t>. в журналах, индексируемых в БД РИНЦ8публикаций.</w:t>
            </w:r>
          </w:p>
          <w:p w:rsidR="0000683A" w:rsidRPr="000E7017" w:rsidRDefault="0000683A" w:rsidP="00380401">
            <w:pPr>
              <w:rPr>
                <w:sz w:val="28"/>
                <w:szCs w:val="28"/>
              </w:rPr>
            </w:pPr>
          </w:p>
        </w:tc>
      </w:tr>
      <w:tr w:rsidR="000E7017" w:rsidRPr="000E7017">
        <w:tc>
          <w:tcPr>
            <w:tcW w:w="1806" w:type="dxa"/>
          </w:tcPr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Пчеловодство</w:t>
            </w:r>
          </w:p>
        </w:tc>
        <w:tc>
          <w:tcPr>
            <w:tcW w:w="1581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  <w:p w:rsidR="007B2192" w:rsidRPr="000E7017" w:rsidRDefault="007B2192" w:rsidP="00380401">
            <w:pPr>
              <w:rPr>
                <w:sz w:val="28"/>
                <w:szCs w:val="28"/>
              </w:rPr>
            </w:pPr>
          </w:p>
          <w:p w:rsidR="007B2192" w:rsidRPr="000E7017" w:rsidRDefault="007B2192" w:rsidP="00380401">
            <w:pPr>
              <w:rPr>
                <w:sz w:val="28"/>
                <w:szCs w:val="28"/>
              </w:rPr>
            </w:pPr>
          </w:p>
          <w:p w:rsidR="007B2192" w:rsidRPr="000E7017" w:rsidRDefault="007B2192" w:rsidP="00380401">
            <w:pPr>
              <w:rPr>
                <w:sz w:val="28"/>
                <w:szCs w:val="28"/>
              </w:rPr>
            </w:pPr>
            <w:r w:rsidRPr="000E7017"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B3909" w:rsidRPr="000E7017" w:rsidRDefault="00DB3909" w:rsidP="00380401">
            <w:pPr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 xml:space="preserve">Работы в этом направлении ведутся в институте с 2000 гг. Значительный вклад в его развитие внесен коллективом под руководством </w:t>
            </w:r>
            <w:r w:rsidRPr="000E7017">
              <w:rPr>
                <w:b/>
                <w:bCs/>
                <w:sz w:val="20"/>
                <w:szCs w:val="20"/>
              </w:rPr>
              <w:t xml:space="preserve">доктора с.-х. наук  Л.М. </w:t>
            </w:r>
            <w:proofErr w:type="spellStart"/>
            <w:r w:rsidRPr="000E7017">
              <w:rPr>
                <w:b/>
                <w:bCs/>
                <w:sz w:val="20"/>
                <w:szCs w:val="20"/>
              </w:rPr>
              <w:t>Колбиной</w:t>
            </w:r>
            <w:proofErr w:type="spellEnd"/>
            <w:r w:rsidRPr="000E7017">
              <w:rPr>
                <w:b/>
                <w:bCs/>
                <w:sz w:val="20"/>
                <w:szCs w:val="20"/>
              </w:rPr>
              <w:t xml:space="preserve">. </w:t>
            </w:r>
            <w:r w:rsidRPr="000E7017">
              <w:rPr>
                <w:sz w:val="20"/>
                <w:szCs w:val="20"/>
              </w:rPr>
              <w:t>Их работы хорошо известны научной общественности. Материалы исследований имеют широкое представительство на отечественных тематических конференциях.</w:t>
            </w:r>
          </w:p>
          <w:p w:rsidR="00DB3909" w:rsidRPr="000E7017" w:rsidRDefault="00DB3909" w:rsidP="00380401">
            <w:pPr>
              <w:rPr>
                <w:sz w:val="20"/>
                <w:szCs w:val="20"/>
              </w:rPr>
            </w:pPr>
          </w:p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В 2016 г. опубликована 1 монография.</w:t>
            </w:r>
          </w:p>
          <w:p w:rsidR="00DB3909" w:rsidRPr="000E7017" w:rsidRDefault="00DB3909" w:rsidP="00380401">
            <w:pPr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 xml:space="preserve">По результатам исследований опубликовано 19 статей, в </w:t>
            </w:r>
            <w:proofErr w:type="spellStart"/>
            <w:r w:rsidRPr="000E7017">
              <w:rPr>
                <w:sz w:val="20"/>
                <w:szCs w:val="20"/>
              </w:rPr>
              <w:t>т.ч</w:t>
            </w:r>
            <w:proofErr w:type="spellEnd"/>
            <w:r w:rsidRPr="000E7017">
              <w:rPr>
                <w:sz w:val="20"/>
                <w:szCs w:val="20"/>
              </w:rPr>
              <w:t xml:space="preserve">. в журналах, индексируемых в БД РИНЦ8публикаций, из них 1 в журналах, индексируемых в БД РИНЦ, с </w:t>
            </w:r>
            <w:proofErr w:type="spellStart"/>
            <w:r w:rsidRPr="000E7017">
              <w:rPr>
                <w:sz w:val="20"/>
                <w:szCs w:val="20"/>
              </w:rPr>
              <w:t>импакт</w:t>
            </w:r>
            <w:proofErr w:type="spellEnd"/>
            <w:r w:rsidRPr="000E7017">
              <w:rPr>
                <w:sz w:val="20"/>
                <w:szCs w:val="20"/>
              </w:rPr>
              <w:t>-фактором ≥ 0,3.</w:t>
            </w:r>
          </w:p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  <w:p w:rsidR="00DB3909" w:rsidRPr="000E7017" w:rsidRDefault="00DB3909" w:rsidP="00380401">
            <w:pPr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В 2016 г. зарегистрирован  1 патент.</w:t>
            </w:r>
          </w:p>
          <w:p w:rsidR="0000683A" w:rsidRPr="000E7017" w:rsidRDefault="0000683A" w:rsidP="00380401">
            <w:pPr>
              <w:rPr>
                <w:sz w:val="28"/>
                <w:szCs w:val="28"/>
              </w:rPr>
            </w:pPr>
          </w:p>
        </w:tc>
      </w:tr>
      <w:tr w:rsidR="00DB3909" w:rsidRPr="000E7017">
        <w:tc>
          <w:tcPr>
            <w:tcW w:w="1806" w:type="dxa"/>
            <w:tcBorders>
              <w:bottom w:val="double" w:sz="4" w:space="0" w:color="auto"/>
            </w:tcBorders>
          </w:tcPr>
          <w:p w:rsidR="00DB3909" w:rsidRPr="000E7017" w:rsidRDefault="00DB3909" w:rsidP="00B22CA1">
            <w:pPr>
              <w:jc w:val="both"/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>Ветеринарная медицина</w:t>
            </w:r>
          </w:p>
        </w:tc>
        <w:tc>
          <w:tcPr>
            <w:tcW w:w="1581" w:type="dxa"/>
            <w:tcBorders>
              <w:bottom w:val="double" w:sz="4" w:space="0" w:color="auto"/>
            </w:tcBorders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  <w:p w:rsidR="007B2192" w:rsidRPr="000E7017" w:rsidRDefault="007B2192" w:rsidP="00380401">
            <w:pPr>
              <w:rPr>
                <w:sz w:val="28"/>
                <w:szCs w:val="28"/>
              </w:rPr>
            </w:pPr>
          </w:p>
          <w:p w:rsidR="007B2192" w:rsidRPr="000E7017" w:rsidRDefault="007B2192" w:rsidP="00380401">
            <w:pPr>
              <w:rPr>
                <w:sz w:val="28"/>
                <w:szCs w:val="28"/>
              </w:rPr>
            </w:pPr>
          </w:p>
          <w:p w:rsidR="007B2192" w:rsidRPr="000E7017" w:rsidRDefault="007B2192" w:rsidP="00380401">
            <w:pPr>
              <w:rPr>
                <w:sz w:val="28"/>
                <w:szCs w:val="28"/>
              </w:rPr>
            </w:pPr>
            <w:r w:rsidRPr="000E7017"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DB3909" w:rsidRPr="000E7017" w:rsidRDefault="00DB3909" w:rsidP="00380401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bottom w:val="double" w:sz="4" w:space="0" w:color="auto"/>
            </w:tcBorders>
          </w:tcPr>
          <w:p w:rsidR="00DB3909" w:rsidRPr="000E7017" w:rsidRDefault="00DB3909" w:rsidP="00380401">
            <w:pPr>
              <w:rPr>
                <w:sz w:val="20"/>
                <w:szCs w:val="20"/>
              </w:rPr>
            </w:pPr>
            <w:r w:rsidRPr="000E7017">
              <w:rPr>
                <w:sz w:val="20"/>
                <w:szCs w:val="20"/>
              </w:rPr>
              <w:t xml:space="preserve">Работы в этом направлении ведутся в институте с 2000 гг. Значительный вклад в его развитие внесен коллективом под руководством </w:t>
            </w:r>
            <w:r w:rsidRPr="000E7017">
              <w:rPr>
                <w:b/>
                <w:bCs/>
                <w:sz w:val="20"/>
                <w:szCs w:val="20"/>
              </w:rPr>
              <w:t xml:space="preserve">С.В. Закировой. </w:t>
            </w:r>
            <w:r w:rsidRPr="000E7017">
              <w:rPr>
                <w:sz w:val="20"/>
                <w:szCs w:val="20"/>
              </w:rPr>
              <w:t>Материалы исследований имеют широкое представительство на отечественных тематических конференциях.</w:t>
            </w:r>
          </w:p>
          <w:p w:rsidR="00DB3909" w:rsidRPr="000E7017" w:rsidRDefault="00DB3909" w:rsidP="00380401">
            <w:pPr>
              <w:rPr>
                <w:sz w:val="20"/>
                <w:szCs w:val="20"/>
              </w:rPr>
            </w:pPr>
          </w:p>
          <w:p w:rsidR="00DB3909" w:rsidRPr="000E7017" w:rsidRDefault="00DB3909" w:rsidP="00380401">
            <w:pPr>
              <w:rPr>
                <w:sz w:val="28"/>
                <w:szCs w:val="28"/>
              </w:rPr>
            </w:pPr>
            <w:r w:rsidRPr="000E7017">
              <w:rPr>
                <w:sz w:val="20"/>
                <w:szCs w:val="20"/>
              </w:rPr>
              <w:t xml:space="preserve">По результатам исследований опубликовано 7 статей, в </w:t>
            </w:r>
            <w:proofErr w:type="spellStart"/>
            <w:r w:rsidRPr="000E7017">
              <w:rPr>
                <w:sz w:val="20"/>
                <w:szCs w:val="20"/>
              </w:rPr>
              <w:t>т.ч</w:t>
            </w:r>
            <w:proofErr w:type="spellEnd"/>
            <w:r w:rsidRPr="000E7017">
              <w:rPr>
                <w:sz w:val="20"/>
                <w:szCs w:val="20"/>
              </w:rPr>
              <w:t>. в журналах, индексируемых в БД РИНЦ</w:t>
            </w:r>
            <w:r w:rsidR="000968B2">
              <w:rPr>
                <w:sz w:val="20"/>
                <w:szCs w:val="20"/>
              </w:rPr>
              <w:t xml:space="preserve"> </w:t>
            </w:r>
            <w:r w:rsidRPr="000E7017">
              <w:rPr>
                <w:sz w:val="20"/>
                <w:szCs w:val="20"/>
              </w:rPr>
              <w:t>5публикаций.</w:t>
            </w:r>
          </w:p>
        </w:tc>
      </w:tr>
    </w:tbl>
    <w:p w:rsidR="00DB3909" w:rsidRPr="000E7017" w:rsidRDefault="00DB3909" w:rsidP="00126077">
      <w:pPr>
        <w:rPr>
          <w:sz w:val="28"/>
          <w:szCs w:val="28"/>
        </w:rPr>
      </w:pPr>
    </w:p>
    <w:p w:rsidR="00DB3909" w:rsidRPr="000E7017" w:rsidRDefault="00DB3909" w:rsidP="0000683A">
      <w:pPr>
        <w:spacing w:after="160" w:line="259" w:lineRule="auto"/>
        <w:rPr>
          <w:sz w:val="28"/>
          <w:szCs w:val="28"/>
        </w:rPr>
      </w:pPr>
      <w:r w:rsidRPr="000E7017">
        <w:rPr>
          <w:sz w:val="28"/>
          <w:szCs w:val="28"/>
        </w:rPr>
        <w:br w:type="page"/>
        <w:t xml:space="preserve">Настоящим подтверждаю бессрочное, полное и безусловное согласие на обработку, хранение, раскрытие и использование моих персональных данных федеральным государственным бюджетным учреждением «Уральское отделение Российской академии наук»  </w:t>
      </w:r>
    </w:p>
    <w:p w:rsidR="00DB3909" w:rsidRPr="000E7017" w:rsidRDefault="00DB3909" w:rsidP="006D53C5">
      <w:pPr>
        <w:pStyle w:val="Default"/>
        <w:spacing w:after="120"/>
        <w:jc w:val="both"/>
        <w:rPr>
          <w:color w:val="auto"/>
          <w:sz w:val="28"/>
          <w:szCs w:val="28"/>
        </w:rPr>
      </w:pPr>
    </w:p>
    <w:p w:rsidR="00DB3909" w:rsidRPr="000E7017" w:rsidRDefault="00DB3909" w:rsidP="00837282">
      <w:pPr>
        <w:rPr>
          <w:sz w:val="28"/>
          <w:szCs w:val="28"/>
        </w:rPr>
      </w:pPr>
      <w:r w:rsidRPr="000E7017">
        <w:rPr>
          <w:sz w:val="28"/>
          <w:szCs w:val="28"/>
        </w:rPr>
        <w:t>_____________________________________              И.А. Шкуратова</w:t>
      </w:r>
    </w:p>
    <w:p w:rsidR="00DB3909" w:rsidRPr="000E7017" w:rsidRDefault="00DB3909" w:rsidP="00837282">
      <w:pPr>
        <w:tabs>
          <w:tab w:val="left" w:pos="14175"/>
        </w:tabs>
        <w:rPr>
          <w:sz w:val="28"/>
          <w:szCs w:val="28"/>
        </w:rPr>
      </w:pPr>
      <w:r w:rsidRPr="000E7017">
        <w:rPr>
          <w:sz w:val="28"/>
          <w:szCs w:val="28"/>
        </w:rPr>
        <w:t xml:space="preserve">             (Подпись эксперта)</w:t>
      </w:r>
    </w:p>
    <w:p w:rsidR="00DB3909" w:rsidRPr="000E7017" w:rsidRDefault="00DB3909" w:rsidP="00A27426">
      <w:pPr>
        <w:pStyle w:val="a4"/>
        <w:ind w:left="0"/>
        <w:rPr>
          <w:sz w:val="28"/>
          <w:szCs w:val="28"/>
        </w:rPr>
      </w:pPr>
    </w:p>
    <w:p w:rsidR="00DB3909" w:rsidRPr="000E7017" w:rsidRDefault="00DB3909" w:rsidP="00A27426">
      <w:pPr>
        <w:pStyle w:val="a4"/>
        <w:ind w:left="0"/>
        <w:rPr>
          <w:sz w:val="28"/>
          <w:szCs w:val="28"/>
        </w:rPr>
      </w:pPr>
    </w:p>
    <w:p w:rsidR="00DB3909" w:rsidRPr="000E7017" w:rsidRDefault="00DB3909" w:rsidP="006D53C5">
      <w:pPr>
        <w:pStyle w:val="a4"/>
        <w:ind w:left="0"/>
        <w:jc w:val="both"/>
        <w:rPr>
          <w:sz w:val="28"/>
          <w:szCs w:val="28"/>
        </w:rPr>
      </w:pPr>
      <w:r w:rsidRPr="000E7017">
        <w:rPr>
          <w:sz w:val="28"/>
          <w:szCs w:val="28"/>
        </w:rPr>
        <w:t>Настоящим подтверждаю, что при проведении  экспертизы  научной организации,  исключен  конфликт  интересов  между мной и оцениваемой научной организацией.</w:t>
      </w:r>
    </w:p>
    <w:p w:rsidR="00DB3909" w:rsidRPr="000E7017" w:rsidRDefault="00DB3909" w:rsidP="006D53C5">
      <w:pPr>
        <w:pStyle w:val="a4"/>
        <w:ind w:left="0"/>
        <w:jc w:val="both"/>
        <w:rPr>
          <w:sz w:val="28"/>
          <w:szCs w:val="28"/>
        </w:rPr>
      </w:pPr>
    </w:p>
    <w:p w:rsidR="00DB3909" w:rsidRPr="000E7017" w:rsidRDefault="00DB3909" w:rsidP="00837282">
      <w:pPr>
        <w:rPr>
          <w:sz w:val="28"/>
          <w:szCs w:val="28"/>
        </w:rPr>
      </w:pPr>
      <w:r w:rsidRPr="000E7017">
        <w:rPr>
          <w:sz w:val="28"/>
          <w:szCs w:val="28"/>
        </w:rPr>
        <w:t>_____________________________________              И.А. Шкуратова</w:t>
      </w:r>
    </w:p>
    <w:p w:rsidR="00DB3909" w:rsidRPr="000E7017" w:rsidRDefault="00DB3909" w:rsidP="00837282">
      <w:pPr>
        <w:tabs>
          <w:tab w:val="left" w:pos="14175"/>
        </w:tabs>
        <w:rPr>
          <w:sz w:val="28"/>
          <w:szCs w:val="28"/>
        </w:rPr>
      </w:pPr>
      <w:r w:rsidRPr="000E7017">
        <w:rPr>
          <w:sz w:val="28"/>
          <w:szCs w:val="28"/>
        </w:rPr>
        <w:t xml:space="preserve">             (Подпись эксперта)</w:t>
      </w:r>
    </w:p>
    <w:p w:rsidR="00DB3909" w:rsidRPr="000E7017" w:rsidRDefault="00DB3909" w:rsidP="00A27426">
      <w:pPr>
        <w:pStyle w:val="a4"/>
        <w:ind w:left="0"/>
        <w:rPr>
          <w:sz w:val="28"/>
          <w:szCs w:val="28"/>
        </w:rPr>
      </w:pPr>
    </w:p>
    <w:p w:rsidR="00DB3909" w:rsidRPr="000E7017" w:rsidRDefault="00DB3909" w:rsidP="00A27426">
      <w:pPr>
        <w:pStyle w:val="a4"/>
        <w:ind w:left="0"/>
        <w:rPr>
          <w:sz w:val="28"/>
          <w:szCs w:val="28"/>
        </w:rPr>
      </w:pPr>
    </w:p>
    <w:p w:rsidR="00DB3909" w:rsidRPr="000E7017" w:rsidRDefault="00DB3909" w:rsidP="00A27426">
      <w:pPr>
        <w:pStyle w:val="a4"/>
        <w:ind w:left="0"/>
        <w:rPr>
          <w:sz w:val="28"/>
          <w:szCs w:val="28"/>
        </w:rPr>
      </w:pPr>
      <w:r w:rsidRPr="000E7017">
        <w:rPr>
          <w:sz w:val="28"/>
          <w:szCs w:val="28"/>
        </w:rPr>
        <w:t>Дата: 28.04.2017 г.</w:t>
      </w:r>
    </w:p>
    <w:p w:rsidR="00DB3909" w:rsidRPr="000E7017" w:rsidRDefault="00DB3909" w:rsidP="00A27426">
      <w:pPr>
        <w:pStyle w:val="a4"/>
        <w:ind w:left="0"/>
        <w:rPr>
          <w:sz w:val="28"/>
          <w:szCs w:val="28"/>
        </w:rPr>
      </w:pPr>
    </w:p>
    <w:p w:rsidR="00DB3909" w:rsidRPr="000E7017" w:rsidRDefault="00DB3909" w:rsidP="00A27426">
      <w:pPr>
        <w:rPr>
          <w:sz w:val="28"/>
          <w:szCs w:val="28"/>
        </w:rPr>
      </w:pPr>
      <w:r w:rsidRPr="000E7017">
        <w:rPr>
          <w:sz w:val="28"/>
          <w:szCs w:val="28"/>
        </w:rPr>
        <w:t xml:space="preserve">_____________________________________              </w:t>
      </w:r>
      <w:proofErr w:type="spellStart"/>
      <w:r w:rsidRPr="000E7017">
        <w:rPr>
          <w:sz w:val="28"/>
          <w:szCs w:val="28"/>
        </w:rPr>
        <w:t>д.в.н</w:t>
      </w:r>
      <w:proofErr w:type="spellEnd"/>
      <w:r w:rsidRPr="000E7017">
        <w:rPr>
          <w:sz w:val="28"/>
          <w:szCs w:val="28"/>
        </w:rPr>
        <w:t>., профессор  И.А. Шкуратова</w:t>
      </w:r>
    </w:p>
    <w:p w:rsidR="00DB3909" w:rsidRPr="000E7017" w:rsidRDefault="00DB3909" w:rsidP="006D53C5">
      <w:pPr>
        <w:tabs>
          <w:tab w:val="left" w:pos="14175"/>
        </w:tabs>
        <w:rPr>
          <w:sz w:val="28"/>
          <w:szCs w:val="28"/>
        </w:rPr>
      </w:pPr>
      <w:r w:rsidRPr="000E7017">
        <w:rPr>
          <w:sz w:val="28"/>
          <w:szCs w:val="28"/>
        </w:rPr>
        <w:t xml:space="preserve">             (Подпись эксперта)</w:t>
      </w:r>
    </w:p>
    <w:p w:rsidR="00DB3909" w:rsidRPr="000E7017" w:rsidRDefault="00DB3909" w:rsidP="00852089">
      <w:pPr>
        <w:tabs>
          <w:tab w:val="left" w:pos="14175"/>
        </w:tabs>
        <w:rPr>
          <w:sz w:val="28"/>
          <w:szCs w:val="28"/>
        </w:rPr>
      </w:pPr>
      <w:r w:rsidRPr="000E7017">
        <w:rPr>
          <w:sz w:val="28"/>
          <w:szCs w:val="28"/>
        </w:rPr>
        <w:t xml:space="preserve">             </w:t>
      </w:r>
    </w:p>
    <w:p w:rsidR="00DB3909" w:rsidRPr="000E7017" w:rsidRDefault="00DB3909" w:rsidP="00852089">
      <w:pPr>
        <w:rPr>
          <w:sz w:val="28"/>
          <w:szCs w:val="28"/>
        </w:rPr>
      </w:pPr>
      <w:r w:rsidRPr="000E7017">
        <w:rPr>
          <w:sz w:val="28"/>
          <w:szCs w:val="28"/>
        </w:rPr>
        <w:t xml:space="preserve">_____________________________________              </w:t>
      </w:r>
      <w:proofErr w:type="spellStart"/>
      <w:r w:rsidRPr="000E7017">
        <w:rPr>
          <w:sz w:val="28"/>
          <w:szCs w:val="28"/>
        </w:rPr>
        <w:t>к.в.н</w:t>
      </w:r>
      <w:proofErr w:type="spellEnd"/>
      <w:r w:rsidRPr="000E7017">
        <w:rPr>
          <w:sz w:val="28"/>
          <w:szCs w:val="28"/>
        </w:rPr>
        <w:t>. Н.Н. Семенова</w:t>
      </w:r>
    </w:p>
    <w:p w:rsidR="00DB3909" w:rsidRPr="000E7017" w:rsidRDefault="00DB3909" w:rsidP="00852089">
      <w:pPr>
        <w:tabs>
          <w:tab w:val="left" w:pos="14175"/>
        </w:tabs>
        <w:rPr>
          <w:sz w:val="28"/>
          <w:szCs w:val="28"/>
        </w:rPr>
      </w:pPr>
      <w:r w:rsidRPr="000E7017">
        <w:rPr>
          <w:sz w:val="28"/>
          <w:szCs w:val="28"/>
        </w:rPr>
        <w:t xml:space="preserve">             (Подпись эксперта)</w:t>
      </w:r>
    </w:p>
    <w:p w:rsidR="00DB3909" w:rsidRPr="000E7017" w:rsidRDefault="00DB3909" w:rsidP="00967C4D">
      <w:pPr>
        <w:rPr>
          <w:sz w:val="28"/>
          <w:szCs w:val="28"/>
        </w:rPr>
      </w:pPr>
    </w:p>
    <w:p w:rsidR="00DB3909" w:rsidRPr="000E7017" w:rsidRDefault="00DB3909" w:rsidP="00967C4D">
      <w:pPr>
        <w:rPr>
          <w:sz w:val="28"/>
          <w:szCs w:val="28"/>
        </w:rPr>
      </w:pPr>
      <w:r w:rsidRPr="000E7017">
        <w:rPr>
          <w:sz w:val="28"/>
          <w:szCs w:val="28"/>
        </w:rPr>
        <w:t>_____________________________________              к.г.-</w:t>
      </w:r>
      <w:proofErr w:type="spellStart"/>
      <w:r w:rsidRPr="000E7017">
        <w:rPr>
          <w:sz w:val="28"/>
          <w:szCs w:val="28"/>
        </w:rPr>
        <w:t>м.н</w:t>
      </w:r>
      <w:proofErr w:type="spellEnd"/>
      <w:r w:rsidRPr="000E7017">
        <w:rPr>
          <w:sz w:val="28"/>
          <w:szCs w:val="28"/>
        </w:rPr>
        <w:t>. А.Л. .Котельникова</w:t>
      </w:r>
    </w:p>
    <w:p w:rsidR="00DB3909" w:rsidRPr="000E7017" w:rsidRDefault="00DB3909" w:rsidP="0056586E">
      <w:pPr>
        <w:tabs>
          <w:tab w:val="left" w:pos="14175"/>
        </w:tabs>
        <w:rPr>
          <w:sz w:val="28"/>
          <w:szCs w:val="28"/>
        </w:rPr>
      </w:pPr>
      <w:r w:rsidRPr="000E7017">
        <w:rPr>
          <w:sz w:val="28"/>
          <w:szCs w:val="28"/>
        </w:rPr>
        <w:t xml:space="preserve">             (Подпись эксперта)</w:t>
      </w:r>
    </w:p>
    <w:p w:rsidR="00DB3909" w:rsidRPr="000E7017" w:rsidRDefault="00DB3909" w:rsidP="006D53C5">
      <w:pPr>
        <w:tabs>
          <w:tab w:val="left" w:pos="14175"/>
        </w:tabs>
        <w:rPr>
          <w:sz w:val="28"/>
          <w:szCs w:val="28"/>
        </w:rPr>
      </w:pPr>
    </w:p>
    <w:sectPr w:rsidR="00DB3909" w:rsidRPr="000E7017" w:rsidSect="003F783F">
      <w:headerReference w:type="default" r:id="rId9"/>
      <w:pgSz w:w="16838" w:h="11906" w:orient="landscape"/>
      <w:pgMar w:top="567" w:right="820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43" w:rsidRDefault="00C50943" w:rsidP="007A011C">
      <w:r>
        <w:separator/>
      </w:r>
    </w:p>
  </w:endnote>
  <w:endnote w:type="continuationSeparator" w:id="0">
    <w:p w:rsidR="00C50943" w:rsidRDefault="00C50943" w:rsidP="007A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43" w:rsidRDefault="00C50943" w:rsidP="007A011C">
      <w:r>
        <w:separator/>
      </w:r>
    </w:p>
  </w:footnote>
  <w:footnote w:type="continuationSeparator" w:id="0">
    <w:p w:rsidR="00C50943" w:rsidRDefault="00C50943" w:rsidP="007A0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09" w:rsidRPr="007A011C" w:rsidRDefault="00DB3909">
    <w:pPr>
      <w:pStyle w:val="a5"/>
      <w:jc w:val="right"/>
      <w:rPr>
        <w:sz w:val="28"/>
        <w:szCs w:val="28"/>
      </w:rPr>
    </w:pPr>
    <w:r w:rsidRPr="007A011C">
      <w:rPr>
        <w:sz w:val="28"/>
        <w:szCs w:val="28"/>
      </w:rPr>
      <w:fldChar w:fldCharType="begin"/>
    </w:r>
    <w:r w:rsidRPr="007A011C">
      <w:rPr>
        <w:sz w:val="28"/>
        <w:szCs w:val="28"/>
      </w:rPr>
      <w:instrText>PAGE   \* MERGEFORMAT</w:instrText>
    </w:r>
    <w:r w:rsidRPr="007A011C">
      <w:rPr>
        <w:sz w:val="28"/>
        <w:szCs w:val="28"/>
      </w:rPr>
      <w:fldChar w:fldCharType="separate"/>
    </w:r>
    <w:r w:rsidR="000A0C0D">
      <w:rPr>
        <w:noProof/>
        <w:sz w:val="28"/>
        <w:szCs w:val="28"/>
      </w:rPr>
      <w:t>14</w:t>
    </w:r>
    <w:r w:rsidRPr="007A011C">
      <w:rPr>
        <w:sz w:val="28"/>
        <w:szCs w:val="28"/>
      </w:rPr>
      <w:fldChar w:fldCharType="end"/>
    </w:r>
  </w:p>
  <w:p w:rsidR="00DB3909" w:rsidRDefault="00DB39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FE5"/>
    <w:multiLevelType w:val="hybridMultilevel"/>
    <w:tmpl w:val="23106ECC"/>
    <w:lvl w:ilvl="0" w:tplc="1CCC137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431656"/>
    <w:multiLevelType w:val="hybridMultilevel"/>
    <w:tmpl w:val="44FCEEBE"/>
    <w:lvl w:ilvl="0" w:tplc="7C5A179A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1D2E96"/>
    <w:multiLevelType w:val="hybridMultilevel"/>
    <w:tmpl w:val="BA8042D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54D418C7"/>
    <w:multiLevelType w:val="hybridMultilevel"/>
    <w:tmpl w:val="2690DDD6"/>
    <w:lvl w:ilvl="0" w:tplc="9D74F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F4594"/>
    <w:multiLevelType w:val="hybridMultilevel"/>
    <w:tmpl w:val="93D4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A51F4"/>
    <w:multiLevelType w:val="hybridMultilevel"/>
    <w:tmpl w:val="782CA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C6CD2"/>
    <w:multiLevelType w:val="hybridMultilevel"/>
    <w:tmpl w:val="B834454A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D4F4D"/>
    <w:multiLevelType w:val="hybridMultilevel"/>
    <w:tmpl w:val="0CC06932"/>
    <w:lvl w:ilvl="0" w:tplc="B0066AF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7C5179C5"/>
    <w:multiLevelType w:val="hybridMultilevel"/>
    <w:tmpl w:val="FBD4A1EC"/>
    <w:lvl w:ilvl="0" w:tplc="9D74FA5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7CC976F0"/>
    <w:multiLevelType w:val="hybridMultilevel"/>
    <w:tmpl w:val="670A68EA"/>
    <w:lvl w:ilvl="0" w:tplc="9D74F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D7C"/>
    <w:rsid w:val="0000683A"/>
    <w:rsid w:val="00006A6A"/>
    <w:rsid w:val="00012FD8"/>
    <w:rsid w:val="00036CD0"/>
    <w:rsid w:val="00045D7C"/>
    <w:rsid w:val="0005244E"/>
    <w:rsid w:val="00057BAF"/>
    <w:rsid w:val="00071671"/>
    <w:rsid w:val="00076432"/>
    <w:rsid w:val="0008230B"/>
    <w:rsid w:val="000968B2"/>
    <w:rsid w:val="000A0C0D"/>
    <w:rsid w:val="000C4E39"/>
    <w:rsid w:val="000D7323"/>
    <w:rsid w:val="000E6E8A"/>
    <w:rsid w:val="000E7017"/>
    <w:rsid w:val="00113761"/>
    <w:rsid w:val="001207F2"/>
    <w:rsid w:val="00126077"/>
    <w:rsid w:val="00132F55"/>
    <w:rsid w:val="001464B2"/>
    <w:rsid w:val="00147355"/>
    <w:rsid w:val="0016138B"/>
    <w:rsid w:val="00163C63"/>
    <w:rsid w:val="001A5B77"/>
    <w:rsid w:val="001B6CF6"/>
    <w:rsid w:val="001D3169"/>
    <w:rsid w:val="00252EFE"/>
    <w:rsid w:val="0025701B"/>
    <w:rsid w:val="0027442F"/>
    <w:rsid w:val="00277AF8"/>
    <w:rsid w:val="00282B67"/>
    <w:rsid w:val="00283F6C"/>
    <w:rsid w:val="00286FD5"/>
    <w:rsid w:val="0029688F"/>
    <w:rsid w:val="002B5584"/>
    <w:rsid w:val="002E14ED"/>
    <w:rsid w:val="00315FDB"/>
    <w:rsid w:val="003223E2"/>
    <w:rsid w:val="003262F9"/>
    <w:rsid w:val="00340DC0"/>
    <w:rsid w:val="003700F8"/>
    <w:rsid w:val="00375B35"/>
    <w:rsid w:val="00380401"/>
    <w:rsid w:val="00395C5C"/>
    <w:rsid w:val="003A15A9"/>
    <w:rsid w:val="003A15F3"/>
    <w:rsid w:val="003E26F4"/>
    <w:rsid w:val="003F783F"/>
    <w:rsid w:val="00414565"/>
    <w:rsid w:val="00454516"/>
    <w:rsid w:val="004555D6"/>
    <w:rsid w:val="00463B87"/>
    <w:rsid w:val="004718E4"/>
    <w:rsid w:val="004B0EC7"/>
    <w:rsid w:val="004B6B2A"/>
    <w:rsid w:val="004C252C"/>
    <w:rsid w:val="004C4280"/>
    <w:rsid w:val="00507429"/>
    <w:rsid w:val="00532417"/>
    <w:rsid w:val="005448CC"/>
    <w:rsid w:val="0056586E"/>
    <w:rsid w:val="00570333"/>
    <w:rsid w:val="00572798"/>
    <w:rsid w:val="005A6053"/>
    <w:rsid w:val="005B21BE"/>
    <w:rsid w:val="005B2BAA"/>
    <w:rsid w:val="005C3D6A"/>
    <w:rsid w:val="005C62B2"/>
    <w:rsid w:val="005F6960"/>
    <w:rsid w:val="0060535C"/>
    <w:rsid w:val="00613706"/>
    <w:rsid w:val="006616E2"/>
    <w:rsid w:val="00671EB3"/>
    <w:rsid w:val="00677568"/>
    <w:rsid w:val="00686BF7"/>
    <w:rsid w:val="006B2BDE"/>
    <w:rsid w:val="006C4D0C"/>
    <w:rsid w:val="006D53C5"/>
    <w:rsid w:val="00740E97"/>
    <w:rsid w:val="00787D95"/>
    <w:rsid w:val="00793058"/>
    <w:rsid w:val="007A011C"/>
    <w:rsid w:val="007A6395"/>
    <w:rsid w:val="007B1F5A"/>
    <w:rsid w:val="007B2192"/>
    <w:rsid w:val="007B40D9"/>
    <w:rsid w:val="007B673A"/>
    <w:rsid w:val="007C5C3D"/>
    <w:rsid w:val="00802CF1"/>
    <w:rsid w:val="00820804"/>
    <w:rsid w:val="00837282"/>
    <w:rsid w:val="00841376"/>
    <w:rsid w:val="008477C0"/>
    <w:rsid w:val="00852089"/>
    <w:rsid w:val="008553D9"/>
    <w:rsid w:val="00871D58"/>
    <w:rsid w:val="008A0264"/>
    <w:rsid w:val="008D4A2F"/>
    <w:rsid w:val="008E5CED"/>
    <w:rsid w:val="008E6113"/>
    <w:rsid w:val="008F6695"/>
    <w:rsid w:val="00936182"/>
    <w:rsid w:val="0094519F"/>
    <w:rsid w:val="00967C4D"/>
    <w:rsid w:val="00977480"/>
    <w:rsid w:val="009B575E"/>
    <w:rsid w:val="009B7122"/>
    <w:rsid w:val="009B735E"/>
    <w:rsid w:val="009C42F9"/>
    <w:rsid w:val="00A21D83"/>
    <w:rsid w:val="00A27426"/>
    <w:rsid w:val="00A353D1"/>
    <w:rsid w:val="00A539D6"/>
    <w:rsid w:val="00A7232F"/>
    <w:rsid w:val="00A76BBE"/>
    <w:rsid w:val="00A80279"/>
    <w:rsid w:val="00A8295E"/>
    <w:rsid w:val="00AC39CF"/>
    <w:rsid w:val="00AE2D4B"/>
    <w:rsid w:val="00B17CEA"/>
    <w:rsid w:val="00B21151"/>
    <w:rsid w:val="00B22066"/>
    <w:rsid w:val="00B22CA1"/>
    <w:rsid w:val="00B26D14"/>
    <w:rsid w:val="00B30E3B"/>
    <w:rsid w:val="00B3332F"/>
    <w:rsid w:val="00B33A96"/>
    <w:rsid w:val="00B402EF"/>
    <w:rsid w:val="00B51BE7"/>
    <w:rsid w:val="00B67F07"/>
    <w:rsid w:val="00B844C2"/>
    <w:rsid w:val="00BA13F2"/>
    <w:rsid w:val="00BB423F"/>
    <w:rsid w:val="00BD6068"/>
    <w:rsid w:val="00BE33B3"/>
    <w:rsid w:val="00BF0A19"/>
    <w:rsid w:val="00BF4CAB"/>
    <w:rsid w:val="00C0279C"/>
    <w:rsid w:val="00C25154"/>
    <w:rsid w:val="00C34398"/>
    <w:rsid w:val="00C358A0"/>
    <w:rsid w:val="00C45CE5"/>
    <w:rsid w:val="00C46D13"/>
    <w:rsid w:val="00C50943"/>
    <w:rsid w:val="00C54476"/>
    <w:rsid w:val="00C82E59"/>
    <w:rsid w:val="00C95B21"/>
    <w:rsid w:val="00CA011A"/>
    <w:rsid w:val="00CB2540"/>
    <w:rsid w:val="00CB4C3F"/>
    <w:rsid w:val="00CC6E6A"/>
    <w:rsid w:val="00CD4840"/>
    <w:rsid w:val="00D06535"/>
    <w:rsid w:val="00D112B0"/>
    <w:rsid w:val="00D36F49"/>
    <w:rsid w:val="00D37209"/>
    <w:rsid w:val="00D53276"/>
    <w:rsid w:val="00D81A4C"/>
    <w:rsid w:val="00DA31A0"/>
    <w:rsid w:val="00DB3909"/>
    <w:rsid w:val="00DB4812"/>
    <w:rsid w:val="00DD49AE"/>
    <w:rsid w:val="00DE1072"/>
    <w:rsid w:val="00E108F8"/>
    <w:rsid w:val="00E33540"/>
    <w:rsid w:val="00E52712"/>
    <w:rsid w:val="00E54E6B"/>
    <w:rsid w:val="00E66816"/>
    <w:rsid w:val="00E71040"/>
    <w:rsid w:val="00E91179"/>
    <w:rsid w:val="00EA3132"/>
    <w:rsid w:val="00EC467E"/>
    <w:rsid w:val="00ED36CA"/>
    <w:rsid w:val="00F04899"/>
    <w:rsid w:val="00F23141"/>
    <w:rsid w:val="00F36682"/>
    <w:rsid w:val="00F432F5"/>
    <w:rsid w:val="00FA0436"/>
    <w:rsid w:val="00FA7A51"/>
    <w:rsid w:val="00FB38D6"/>
    <w:rsid w:val="00FB42F3"/>
    <w:rsid w:val="00FC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7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5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5D7C"/>
    <w:pPr>
      <w:ind w:left="720"/>
    </w:pPr>
  </w:style>
  <w:style w:type="paragraph" w:customStyle="1" w:styleId="Default">
    <w:name w:val="Default"/>
    <w:uiPriority w:val="99"/>
    <w:rsid w:val="00A2742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rsid w:val="007A01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A011C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A01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A011C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DB48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DB4812"/>
    <w:rPr>
      <w:rFonts w:ascii="Segoe UI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rsid w:val="00D112B0"/>
    <w:pPr>
      <w:spacing w:line="360" w:lineRule="auto"/>
      <w:ind w:left="709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D112B0"/>
    <w:rPr>
      <w:rFonts w:eastAsia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D112B0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D112B0"/>
    <w:rPr>
      <w:rFonts w:eastAsia="Times New Roman"/>
      <w:sz w:val="24"/>
      <w:szCs w:val="24"/>
      <w:lang w:eastAsia="ru-RU"/>
    </w:rPr>
  </w:style>
  <w:style w:type="character" w:customStyle="1" w:styleId="s2">
    <w:name w:val="s2"/>
    <w:uiPriority w:val="99"/>
    <w:rsid w:val="005F6960"/>
  </w:style>
  <w:style w:type="paragraph" w:customStyle="1" w:styleId="ListParagraph1">
    <w:name w:val="List Paragraph1"/>
    <w:basedOn w:val="a"/>
    <w:uiPriority w:val="99"/>
    <w:rsid w:val="00012FD8"/>
    <w:pPr>
      <w:ind w:left="720"/>
    </w:pPr>
    <w:rPr>
      <w:rFonts w:eastAsia="Calibri"/>
    </w:rPr>
  </w:style>
  <w:style w:type="paragraph" w:styleId="ad">
    <w:name w:val="Normal (Web)"/>
    <w:basedOn w:val="a"/>
    <w:unhideWhenUsed/>
    <w:rsid w:val="007B1F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8987B5-136F-4856-A2B3-6B799086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3961</Words>
  <Characters>22582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Муксеева Елена В.</dc:creator>
  <cp:lastModifiedBy>Котельникова</cp:lastModifiedBy>
  <cp:revision>6</cp:revision>
  <cp:lastPrinted>2017-04-07T06:27:00Z</cp:lastPrinted>
  <dcterms:created xsi:type="dcterms:W3CDTF">2017-05-03T04:03:00Z</dcterms:created>
  <dcterms:modified xsi:type="dcterms:W3CDTF">2017-05-04T05:38:00Z</dcterms:modified>
</cp:coreProperties>
</file>