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58AB" w14:textId="0694739D" w:rsidR="00A36FAA" w:rsidRDefault="00A36FAA" w:rsidP="00A36FAA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Тезисы доклада</w:t>
      </w:r>
    </w:p>
    <w:p w14:paraId="0457A0F6" w14:textId="77777777" w:rsidR="002E372A" w:rsidRPr="00A36FAA" w:rsidRDefault="002E372A" w:rsidP="002E37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Актуальные направления исследования природных алмазов</w:t>
      </w:r>
    </w:p>
    <w:p w14:paraId="71ED307C" w14:textId="77777777" w:rsidR="00A36FAA" w:rsidRPr="00A36FAA" w:rsidRDefault="00A36FAA" w:rsidP="00A36FA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A36FAA">
        <w:rPr>
          <w:rFonts w:ascii="Times New Roman" w:hAnsi="Times New Roman"/>
          <w:i/>
          <w:sz w:val="28"/>
          <w:szCs w:val="28"/>
        </w:rPr>
        <w:t>Зедгенизов</w:t>
      </w:r>
      <w:proofErr w:type="spellEnd"/>
      <w:r w:rsidRPr="00A36FAA">
        <w:rPr>
          <w:rFonts w:ascii="Times New Roman" w:hAnsi="Times New Roman"/>
          <w:i/>
          <w:sz w:val="28"/>
          <w:szCs w:val="28"/>
        </w:rPr>
        <w:t xml:space="preserve"> Дмитрий Александрович</w:t>
      </w:r>
      <w:r w:rsidRPr="00A36FAA">
        <w:rPr>
          <w:rFonts w:ascii="Times New Roman" w:hAnsi="Times New Roman"/>
          <w:i/>
          <w:sz w:val="28"/>
          <w:szCs w:val="28"/>
        </w:rPr>
        <w:t xml:space="preserve">, </w:t>
      </w:r>
      <w:r w:rsidRPr="00A36FAA">
        <w:rPr>
          <w:rFonts w:ascii="Times New Roman" w:hAnsi="Times New Roman"/>
          <w:i/>
          <w:sz w:val="28"/>
          <w:szCs w:val="28"/>
        </w:rPr>
        <w:t>д.г</w:t>
      </w:r>
      <w:r w:rsidRPr="00A36FAA">
        <w:rPr>
          <w:rFonts w:ascii="Times New Roman" w:hAnsi="Times New Roman"/>
          <w:i/>
          <w:sz w:val="28"/>
          <w:szCs w:val="28"/>
        </w:rPr>
        <w:t>.-</w:t>
      </w:r>
      <w:proofErr w:type="spellStart"/>
      <w:r w:rsidRPr="00A36FAA">
        <w:rPr>
          <w:rFonts w:ascii="Times New Roman" w:hAnsi="Times New Roman"/>
          <w:i/>
          <w:sz w:val="28"/>
          <w:szCs w:val="28"/>
        </w:rPr>
        <w:t>м.н</w:t>
      </w:r>
      <w:proofErr w:type="spellEnd"/>
      <w:r w:rsidRPr="00A36FAA">
        <w:rPr>
          <w:rFonts w:ascii="Times New Roman" w:hAnsi="Times New Roman"/>
          <w:i/>
          <w:sz w:val="28"/>
          <w:szCs w:val="28"/>
        </w:rPr>
        <w:t>.,</w:t>
      </w:r>
    </w:p>
    <w:p w14:paraId="53A047FD" w14:textId="77777777" w:rsidR="00A36FAA" w:rsidRDefault="00A36FAA" w:rsidP="00A36FA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36FAA">
        <w:rPr>
          <w:rFonts w:ascii="Times New Roman" w:hAnsi="Times New Roman"/>
          <w:i/>
          <w:sz w:val="28"/>
          <w:szCs w:val="28"/>
        </w:rPr>
        <w:t>И</w:t>
      </w:r>
      <w:r w:rsidRPr="00A36FAA">
        <w:rPr>
          <w:rFonts w:ascii="Times New Roman" w:hAnsi="Times New Roman"/>
          <w:i/>
          <w:sz w:val="28"/>
          <w:szCs w:val="28"/>
        </w:rPr>
        <w:t xml:space="preserve">нститут геологии и геохимии им. академика А.Н. </w:t>
      </w:r>
      <w:proofErr w:type="spellStart"/>
      <w:r w:rsidRPr="00A36FAA">
        <w:rPr>
          <w:rFonts w:ascii="Times New Roman" w:hAnsi="Times New Roman"/>
          <w:i/>
          <w:sz w:val="28"/>
          <w:szCs w:val="28"/>
        </w:rPr>
        <w:t>Заварицкого</w:t>
      </w:r>
      <w:proofErr w:type="spellEnd"/>
      <w:r w:rsidRPr="00A36FAA">
        <w:rPr>
          <w:rFonts w:ascii="Times New Roman" w:hAnsi="Times New Roman"/>
          <w:i/>
          <w:sz w:val="28"/>
          <w:szCs w:val="28"/>
        </w:rPr>
        <w:t xml:space="preserve"> </w:t>
      </w:r>
    </w:p>
    <w:p w14:paraId="14F1D4A8" w14:textId="46F6A0CF" w:rsidR="00A36FAA" w:rsidRPr="00A36FAA" w:rsidRDefault="00A36FAA" w:rsidP="00A36FA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spellStart"/>
      <w:r w:rsidRPr="00A36FAA">
        <w:rPr>
          <w:rFonts w:ascii="Times New Roman" w:hAnsi="Times New Roman"/>
          <w:i/>
          <w:sz w:val="28"/>
          <w:szCs w:val="28"/>
        </w:rPr>
        <w:t>УрО</w:t>
      </w:r>
      <w:proofErr w:type="spellEnd"/>
      <w:r w:rsidRPr="00A36FAA">
        <w:rPr>
          <w:rFonts w:ascii="Times New Roman" w:hAnsi="Times New Roman"/>
          <w:i/>
          <w:sz w:val="28"/>
          <w:szCs w:val="28"/>
        </w:rPr>
        <w:t xml:space="preserve"> РАН</w:t>
      </w:r>
    </w:p>
    <w:p w14:paraId="59696FCE" w14:textId="77777777" w:rsidR="00A36FAA" w:rsidRPr="00A36FAA" w:rsidRDefault="00A36FAA" w:rsidP="00A3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41E581" w14:textId="5D532CC4" w:rsidR="009937E6" w:rsidRPr="00A36FAA" w:rsidRDefault="002E372A" w:rsidP="00993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многих лет природные алмазы и реликты мантийных пород являются объектом интенсивных исследований, так как они несут важную информацию о составе и термодинамических условиях формирования глубинных зон нашей планеты. Эти данные могут быть получены как при исследовании природных глубинных ассоциаций, так и при моделировании в экспериментах. Полученные результаты являются фундаментом для моделирования природных процессов, недоступных для прямого наблюдения, но имеющи</w:t>
      </w:r>
      <w:r w:rsidR="000668EC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важное 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в современной геохимии и петрологии мантии Земли. </w:t>
      </w:r>
    </w:p>
    <w:p w14:paraId="16B001E3" w14:textId="19DBB1E7" w:rsidR="00832721" w:rsidRPr="00A36FAA" w:rsidRDefault="00832721" w:rsidP="009937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многолетними исследованиями было показано, что большинство алмазов образуется в основании 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субконтинентальной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литосферной мантии в перидотитовых и 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эклогитовых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составу материнских субстратах. Формирование </w:t>
      </w:r>
      <w:r w:rsidR="00A3631E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последних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мантии многие исследователи традиционно связывают с преобразованием и захоронением глубоко 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субдуцированных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пород океанической литосферы. Такие породы нередко встречаются в составе 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офиолитовых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комплексов складчатых областей, которые по данным некоторых исследователей также могут алмазоносными.  В последнее время появляется все больше данных о погружении пород океанической литосферы на горизонты переходной зоны и нижней мантии Земли. </w:t>
      </w:r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3631E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роведенные </w:t>
      </w:r>
      <w:r w:rsidR="00C42EC9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</w:t>
      </w:r>
      <w:r w:rsidR="00A3631E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</w:t>
      </w:r>
      <w:r w:rsidR="009937E6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позволили выявить ряд </w:t>
      </w:r>
      <w:r w:rsidR="00062CE8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глубинного</w:t>
      </w:r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 </w:t>
      </w:r>
      <w:proofErr w:type="spellStart"/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корового</w:t>
      </w:r>
      <w:proofErr w:type="spellEnd"/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при образовании алмазоносных субстратов в </w:t>
      </w:r>
      <w:proofErr w:type="spellStart"/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сублитосферной</w:t>
      </w:r>
      <w:proofErr w:type="spellEnd"/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мантии</w:t>
      </w:r>
      <w:r w:rsidR="00864C0D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Zedgenizov</w:t>
      </w:r>
      <w:proofErr w:type="spellEnd"/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C35177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CE61E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Chem</w:t>
      </w:r>
      <w:proofErr w:type="spellEnd"/>
      <w:r w:rsidR="00CE61E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61E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Geol</w:t>
      </w:r>
      <w:proofErr w:type="spellEnd"/>
      <w:r w:rsidR="00CE61E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2014; </w:t>
      </w:r>
      <w:proofErr w:type="spellStart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proofErr w:type="spellEnd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Miner</w:t>
      </w:r>
      <w:proofErr w:type="spellEnd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4E1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</w:t>
      </w:r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2017; </w:t>
      </w:r>
      <w:proofErr w:type="spellStart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Lithos</w:t>
      </w:r>
      <w:proofErr w:type="spellEnd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2020; </w:t>
      </w:r>
      <w:proofErr w:type="spellStart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Зедгенизов</w:t>
      </w:r>
      <w:proofErr w:type="spellEnd"/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 </w:t>
      </w:r>
      <w:r w:rsidR="00584E1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геофизика, 2015; </w:t>
      </w:r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Геохимия, 2016, 2019</w:t>
      </w:r>
      <w:r w:rsidR="006A3FFC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06041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864C0D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2BBCFA" w14:textId="5F1F3E19" w:rsidR="008C71C9" w:rsidRPr="00A36FAA" w:rsidRDefault="009937E6" w:rsidP="0099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Значительные успехи были достигнуты в интерпретации изотопного состава углерода, азотных и других примесных и структурных дефектов в алмазах применительно геологическим задачам. Зонально-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секториальное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распределение структурных дефектов дает возможность проследить историю роста и во многих случаях реконструировать условия образования таких кристаллов. Корреляция изотопного состава углерода, структурно-примесных дефектов и </w:t>
      </w:r>
      <w:proofErr w:type="gram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состава</w:t>
      </w:r>
      <w:proofErr w:type="gram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макро- и микровключений как в алмазах разных популяций</w:t>
      </w:r>
      <w:r w:rsidR="00062CE8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в отдельных кристаллах по зонам и секторам роста позволяет на более качественном уровне охарактеризовать историю зарождения и роста и определить закономерности эволюции состава среды в процессе образования алмазов. </w:t>
      </w:r>
      <w:r w:rsidR="00E023D4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E023D4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8D1686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E023D4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были обозначены </w:t>
      </w:r>
      <w:r w:rsidR="008C71C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свидетельства эволюции морфологии кристаллов алмаза в процессе роста и влияния морфологических особенностей на дефектно-примесный состав и изотопный состав углерода алмазов</w:t>
      </w:r>
      <w:r w:rsidR="00A06041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Zedgenizov</w:t>
      </w:r>
      <w:proofErr w:type="spellEnd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Chem</w:t>
      </w:r>
      <w:proofErr w:type="spellEnd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Geol</w:t>
      </w:r>
      <w:proofErr w:type="spellEnd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2004; </w:t>
      </w:r>
      <w:proofErr w:type="spellStart"/>
      <w:r w:rsidR="00584E19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Contrib</w:t>
      </w:r>
      <w:proofErr w:type="spellEnd"/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Mineral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Petrol</w:t>
      </w:r>
      <w:r w:rsidR="00584E1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2006; </w:t>
      </w:r>
      <w:proofErr w:type="spellStart"/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Lithos</w:t>
      </w:r>
      <w:proofErr w:type="spellEnd"/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2016; </w:t>
      </w:r>
      <w:proofErr w:type="spellStart"/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Geochem</w:t>
      </w:r>
      <w:proofErr w:type="spellEnd"/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J, 2017; </w:t>
      </w:r>
      <w:r w:rsidR="006A3FFC" w:rsidRPr="00A36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Minerals</w:t>
      </w:r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2017, 2019; </w:t>
      </w:r>
      <w:proofErr w:type="spellStart"/>
      <w:r w:rsidR="006A3FFC" w:rsidRPr="00A36FAA">
        <w:rPr>
          <w:rFonts w:ascii="Times New Roman" w:hAnsi="Times New Roman" w:cs="Times New Roman"/>
          <w:sz w:val="28"/>
          <w:szCs w:val="28"/>
        </w:rPr>
        <w:t>Зедгенизов</w:t>
      </w:r>
      <w:proofErr w:type="spellEnd"/>
      <w:r w:rsidR="006A3FFC" w:rsidRPr="00A36FAA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6A3FFC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РАН, 2016; и др.</w:t>
      </w:r>
      <w:r w:rsidR="00A06041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C71C9" w:rsidRPr="00A36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F9D03" w14:textId="1D510AB6" w:rsidR="004B5905" w:rsidRPr="00A36FAA" w:rsidRDefault="0027663A" w:rsidP="00825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геохимических характеристик минералов и их ассоциаций в настоящее время является одним из основных направлений в исследованиях глубинных мантийных процессов. Включения минералов глубинных парагенезисов в алмазах из разных месторождений позволяют получить более детальную информацию (i) о </w:t>
      </w:r>
      <w:r w:rsidR="00AB68A1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распределении главных и редких элементов между глубинными фазами, 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proofErr w:type="spell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proofErr w:type="spellEnd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B68A1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фазовом и химическим составе</w:t>
      </w:r>
      <w:proofErr w:type="gramEnd"/>
      <w:r w:rsidR="00AB68A1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алмазоносных участков мантии Земли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F6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проблемой генезиса и локализации коренных месторождений алмазов особенно актуальным </w:t>
      </w:r>
      <w:r w:rsidR="004B5905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 w:rsidR="006E1F6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изучение алмазов из </w:t>
      </w:r>
      <w:r w:rsidR="006E1F69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россыпей </w:t>
      </w:r>
      <w:r w:rsidR="006E1F6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северо-востока Сибирской платформы и западного склона Урал</w:t>
      </w:r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1F69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кристаллических включений в таких алмазах имеет ключевую роль в определении генезиса мантийных </w:t>
      </w:r>
      <w:proofErr w:type="spellStart"/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протолитов</w:t>
      </w:r>
      <w:proofErr w:type="spellEnd"/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 </w:t>
      </w:r>
      <w:proofErr w:type="spellStart"/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cостава</w:t>
      </w:r>
      <w:proofErr w:type="spellEnd"/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строения алмазоносной литосферы </w:t>
      </w:r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древних кратонов</w:t>
      </w:r>
      <w:r w:rsidR="006A3FFC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Sobolev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Lithos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2004, 2009;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Shatsky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Gondwana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2015;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Zedgenizov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</w:t>
      </w:r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Chem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Geol</w:t>
      </w:r>
      <w:proofErr w:type="spellEnd"/>
      <w:r w:rsidR="00906D6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2016; и др.]</w:t>
      </w:r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Исследование флюидов/расплавов, идеально сохранившихся в виде микровключений в алмазах и других реликтовых </w:t>
      </w:r>
      <w:proofErr w:type="spellStart"/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высокобарических</w:t>
      </w:r>
      <w:proofErr w:type="spellEnd"/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минералах, </w:t>
      </w:r>
      <w:r w:rsidR="004D2407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E40830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уникальную возможность для реконструкции условий образования и состава среды кристаллизации. </w:t>
      </w:r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</w:t>
      </w:r>
      <w:r w:rsidR="00C42EC9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проведенных нами исследований </w:t>
      </w:r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оригинальные результаты</w:t>
      </w:r>
      <w:r w:rsidR="004B5905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позволили </w:t>
      </w:r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4B5905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E40830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48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ведущую роль </w:t>
      </w:r>
      <w:proofErr w:type="spellStart"/>
      <w:r w:rsidR="0082548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ультракалиевых</w:t>
      </w:r>
      <w:proofErr w:type="spellEnd"/>
      <w:r w:rsidR="0082548F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карбонатно-силикатных и хлоридно-карбонатных расплавов/флюидов при образовании алмазов в литосферной мантии Сибирской платформы и некоторых других регионов мира</w:t>
      </w:r>
      <w:r w:rsidR="00313D7C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Zedgenizov</w:t>
      </w:r>
      <w:proofErr w:type="spellEnd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Min</w:t>
      </w:r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eral</w:t>
      </w:r>
      <w:proofErr w:type="spellEnd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Mag</w:t>
      </w:r>
      <w:proofErr w:type="spellEnd"/>
      <w:r w:rsidR="008A464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, 2004</w:t>
      </w:r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Chem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Geol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2007, 2009;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Geochem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J, 2017;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Contrib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Miner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Petrol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2018, 2020; </w:t>
      </w:r>
      <w:proofErr w:type="spellStart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Зедгенизов</w:t>
      </w:r>
      <w:proofErr w:type="spellEnd"/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 </w:t>
      </w:r>
      <w:r w:rsidR="008D1686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геофизика, 2011; </w:t>
      </w:r>
      <w:r w:rsidR="00B2156A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Доклады РАН, 2015; и др.</w:t>
      </w:r>
      <w:r w:rsidR="00313D7C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B5905" w:rsidRPr="00A36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88DD11" w14:textId="3977A0D8" w:rsidR="00EF5A6E" w:rsidRPr="00A36FAA" w:rsidRDefault="008D1686" w:rsidP="0099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</w:t>
      </w:r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сестороннее изучение всех возможных источников информации об условиях формирования и эволюции </w:t>
      </w:r>
      <w:r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алмазов и </w:t>
      </w:r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контрастных </w:t>
      </w:r>
      <w:r w:rsidR="008C71C9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алмазоносных </w:t>
      </w:r>
      <w:proofErr w:type="spellStart"/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протолитов</w:t>
      </w:r>
      <w:proofErr w:type="spellEnd"/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открывает новые перспективы определения сложных геологических процессов. Актуальность таких исследований, кроме того, определяется тем, что они позволяют выявить новые минералогические и геохимические маркеры </w:t>
      </w:r>
      <w:proofErr w:type="spellStart"/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алмазообразующих</w:t>
      </w:r>
      <w:proofErr w:type="spellEnd"/>
      <w:r w:rsidR="009937E6" w:rsidRPr="00A36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и на основании этого определить возможность их практического использования при совершенствовании методов прогнозирования, поиска и оценки алмазных месторождений.</w:t>
      </w:r>
    </w:p>
    <w:sectPr w:rsidR="00EF5A6E" w:rsidRPr="00A36FAA" w:rsidSect="00A36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A"/>
    <w:rsid w:val="00062CE8"/>
    <w:rsid w:val="000668EC"/>
    <w:rsid w:val="00081D5D"/>
    <w:rsid w:val="0027663A"/>
    <w:rsid w:val="002E372A"/>
    <w:rsid w:val="00313D7C"/>
    <w:rsid w:val="004B5905"/>
    <w:rsid w:val="004C405A"/>
    <w:rsid w:val="004D2407"/>
    <w:rsid w:val="00563F22"/>
    <w:rsid w:val="00584E19"/>
    <w:rsid w:val="00595A35"/>
    <w:rsid w:val="006A3FFC"/>
    <w:rsid w:val="006E1F69"/>
    <w:rsid w:val="007318D9"/>
    <w:rsid w:val="0082548F"/>
    <w:rsid w:val="00832721"/>
    <w:rsid w:val="00864C0D"/>
    <w:rsid w:val="008A464A"/>
    <w:rsid w:val="008C71C9"/>
    <w:rsid w:val="008D1686"/>
    <w:rsid w:val="00906D60"/>
    <w:rsid w:val="009937E6"/>
    <w:rsid w:val="00A06041"/>
    <w:rsid w:val="00A3631E"/>
    <w:rsid w:val="00A36FAA"/>
    <w:rsid w:val="00AB68A1"/>
    <w:rsid w:val="00B2156A"/>
    <w:rsid w:val="00C35177"/>
    <w:rsid w:val="00C42EC9"/>
    <w:rsid w:val="00CE61EF"/>
    <w:rsid w:val="00E023D4"/>
    <w:rsid w:val="00E40830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C89"/>
  <w15:docId w15:val="{DA39D6DF-6077-4156-8BC4-6F7793C2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5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A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Колотыгина Марина Алексеевна</cp:lastModifiedBy>
  <cp:revision>3</cp:revision>
  <dcterms:created xsi:type="dcterms:W3CDTF">2023-09-04T10:31:00Z</dcterms:created>
  <dcterms:modified xsi:type="dcterms:W3CDTF">2023-09-05T09:43:00Z</dcterms:modified>
</cp:coreProperties>
</file>