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1B8" w:rsidRDefault="00E045A3" w:rsidP="00E04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Минобра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Обращение ЕТОПР по заработной плате.</w:t>
      </w:r>
    </w:p>
    <w:p w:rsidR="00DB0240" w:rsidRDefault="00DB0240" w:rsidP="00DB0240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E045A3" w:rsidRDefault="00E045A3" w:rsidP="00DB024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обращение по заработной плате Президенту РФ и Председателю правительства РФ было переправлено для ответа в Министерство науки и высшего образования РФ. </w:t>
      </w:r>
      <w:r w:rsidR="00DB0240"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 xml:space="preserve">олученном ответе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разъясняется из чего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наша заработная плат</w:t>
      </w:r>
      <w:r w:rsidR="00DB0240">
        <w:rPr>
          <w:rFonts w:ascii="Times New Roman" w:hAnsi="Times New Roman" w:cs="Times New Roman"/>
          <w:sz w:val="28"/>
          <w:szCs w:val="28"/>
        </w:rPr>
        <w:t>а, как она может регулироваться, но</w:t>
      </w:r>
      <w:r>
        <w:rPr>
          <w:rFonts w:ascii="Times New Roman" w:hAnsi="Times New Roman" w:cs="Times New Roman"/>
          <w:sz w:val="28"/>
          <w:szCs w:val="28"/>
        </w:rPr>
        <w:t xml:space="preserve"> в пределах выделенного в настоящий момент финансирования, но нет ответа на вопрос низких заработных плат младших и научных сотрудников, а так же молодых ученых. Убедитесь сами: </w:t>
      </w:r>
    </w:p>
    <w:p w:rsidR="00E045A3" w:rsidRDefault="008922C4" w:rsidP="00E04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на стр. 2 помещен официальный ответ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922C4" w:rsidRDefault="008922C4" w:rsidP="00E045A3">
      <w:pPr>
        <w:rPr>
          <w:rFonts w:ascii="Times New Roman" w:hAnsi="Times New Roman" w:cs="Times New Roman"/>
          <w:sz w:val="28"/>
          <w:szCs w:val="28"/>
        </w:rPr>
      </w:pPr>
    </w:p>
    <w:p w:rsidR="008922C4" w:rsidRDefault="008922C4" w:rsidP="00E04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 еще в 2020 году была создана рабочая группа по подготовке Примерного положения об оплате труда научных сотрудников. В рабочую группу входили представители нашего профсоюза. В феврале 2021 г. Примерное положение об оплате труда было передано на согласование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а в марте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Наконец, 20 апреля появилось Постановление правительства о Примерном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оплате труда. Это Положение мало что меняет в сложившейся системе оплаты труда, поскольку сохраняется прежний уровень финансирования науки. Кроме того, </w:t>
      </w:r>
      <w:r w:rsidR="0009421B">
        <w:rPr>
          <w:rFonts w:ascii="Times New Roman" w:hAnsi="Times New Roman" w:cs="Times New Roman"/>
          <w:sz w:val="28"/>
          <w:szCs w:val="28"/>
        </w:rPr>
        <w:t>после известного заявления научного сотрудника СО РАН Анастасии Проскуриной, последовало поручение Президента РФ о пересмотре отраслевых систем оплаты труда. Однако</w:t>
      </w:r>
      <w:proofErr w:type="gramStart"/>
      <w:r w:rsidR="0009421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9421B">
        <w:rPr>
          <w:rFonts w:ascii="Times New Roman" w:hAnsi="Times New Roman" w:cs="Times New Roman"/>
          <w:sz w:val="28"/>
          <w:szCs w:val="28"/>
        </w:rPr>
        <w:t xml:space="preserve"> затем было предложено пересмотреть систему труда вообще работников бюджетной сферы. Поэтому старт новой системы оплаты труда, вероятно, затянется на неопределенное время.</w:t>
      </w: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1D380C" w:rsidRDefault="001D380C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7652" cy="8380674"/>
            <wp:effectExtent l="19050" t="0" r="31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319" cy="83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5112" cy="8380674"/>
            <wp:effectExtent l="19050" t="0" r="568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78" cy="83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0188" cy="890604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19" cy="890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0188" cy="89060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19" cy="890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Default="00AB2F1E" w:rsidP="00E045A3">
      <w:pPr>
        <w:rPr>
          <w:rFonts w:ascii="Times New Roman" w:hAnsi="Times New Roman" w:cs="Times New Roman"/>
          <w:sz w:val="28"/>
          <w:szCs w:val="28"/>
        </w:rPr>
      </w:pPr>
    </w:p>
    <w:p w:rsidR="00AB2F1E" w:rsidRPr="00E045A3" w:rsidRDefault="00AB2F1E" w:rsidP="00E04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416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F1E" w:rsidRPr="00E045A3" w:rsidSect="00AB2F1E">
      <w:pgSz w:w="11906" w:h="16838"/>
      <w:pgMar w:top="567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45A3"/>
    <w:rsid w:val="0009421B"/>
    <w:rsid w:val="001D380C"/>
    <w:rsid w:val="004941B8"/>
    <w:rsid w:val="008922C4"/>
    <w:rsid w:val="0098087C"/>
    <w:rsid w:val="00AB2F1E"/>
    <w:rsid w:val="00DB0240"/>
    <w:rsid w:val="00E045A3"/>
    <w:rsid w:val="00E20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Work1</dc:creator>
  <cp:keywords/>
  <dc:description/>
  <cp:lastModifiedBy>Work1</cp:lastModifiedBy>
  <cp:revision>7</cp:revision>
  <dcterms:created xsi:type="dcterms:W3CDTF">2021-04-19T05:15:00Z</dcterms:created>
  <dcterms:modified xsi:type="dcterms:W3CDTF">2021-04-26T06:18:00Z</dcterms:modified>
</cp:coreProperties>
</file>