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3F" w:rsidRDefault="00D15F53" w:rsidP="00D15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Профстандарты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нормирование труда научных работников</w:t>
      </w:r>
    </w:p>
    <w:p w:rsidR="00D15F53" w:rsidRDefault="00D15F53" w:rsidP="007321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F53" w:rsidRDefault="00D15F53" w:rsidP="00732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21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27 января 2016 г. Министерство образования и науки  (МОН) направило в адрес нашего профсоюза письмо</w:t>
      </w:r>
      <w:r w:rsidR="00F556AB">
        <w:rPr>
          <w:rFonts w:ascii="Times New Roman" w:hAnsi="Times New Roman" w:cs="Times New Roman"/>
          <w:sz w:val="28"/>
          <w:szCs w:val="28"/>
        </w:rPr>
        <w:t>, за подписью зам. директора департамента С.Ю. Матвеева,</w:t>
      </w:r>
      <w:r>
        <w:rPr>
          <w:rFonts w:ascii="Times New Roman" w:hAnsi="Times New Roman" w:cs="Times New Roman"/>
          <w:sz w:val="28"/>
          <w:szCs w:val="28"/>
        </w:rPr>
        <w:t xml:space="preserve"> о разработке профессиональных стандартов для </w:t>
      </w:r>
      <w:r w:rsidR="00F556AB">
        <w:rPr>
          <w:rFonts w:ascii="Times New Roman" w:hAnsi="Times New Roman" w:cs="Times New Roman"/>
          <w:sz w:val="28"/>
          <w:szCs w:val="28"/>
        </w:rPr>
        <w:t xml:space="preserve">категорий </w:t>
      </w:r>
      <w:r>
        <w:rPr>
          <w:rFonts w:ascii="Times New Roman" w:hAnsi="Times New Roman" w:cs="Times New Roman"/>
          <w:sz w:val="28"/>
          <w:szCs w:val="28"/>
        </w:rPr>
        <w:t xml:space="preserve">«Руководитель научной организации» и «Научный сотрудник». Сообщается, что « в настоящее время </w:t>
      </w:r>
      <w:r w:rsidR="00F556AB">
        <w:rPr>
          <w:rFonts w:ascii="Times New Roman" w:hAnsi="Times New Roman" w:cs="Times New Roman"/>
          <w:sz w:val="28"/>
          <w:szCs w:val="28"/>
        </w:rPr>
        <w:t xml:space="preserve">разработаны обобщенные трудовые функции по каждой категории научных сотрудников, которые лягут в основу при разработке </w:t>
      </w:r>
      <w:proofErr w:type="spellStart"/>
      <w:r w:rsidR="00F556AB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="00F556AB">
        <w:rPr>
          <w:rFonts w:ascii="Times New Roman" w:hAnsi="Times New Roman" w:cs="Times New Roman"/>
          <w:sz w:val="28"/>
          <w:szCs w:val="28"/>
        </w:rPr>
        <w:t>.</w:t>
      </w:r>
      <w:r w:rsidR="007321CF">
        <w:rPr>
          <w:rFonts w:ascii="Times New Roman" w:hAnsi="Times New Roman" w:cs="Times New Roman"/>
          <w:sz w:val="28"/>
          <w:szCs w:val="28"/>
        </w:rPr>
        <w:t>»</w:t>
      </w:r>
    </w:p>
    <w:p w:rsidR="007E0509" w:rsidRDefault="007E0509" w:rsidP="00D15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0" cy="7362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000" cy="7365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1CF" w:rsidRDefault="007321CF" w:rsidP="00D15F53">
      <w:pPr>
        <w:rPr>
          <w:rFonts w:ascii="Times New Roman" w:hAnsi="Times New Roman" w:cs="Times New Roman"/>
          <w:sz w:val="28"/>
          <w:szCs w:val="28"/>
        </w:rPr>
      </w:pPr>
    </w:p>
    <w:p w:rsidR="007321CF" w:rsidRPr="00577C56" w:rsidRDefault="007321CF" w:rsidP="00C67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приложении 3 поясняется, что </w:t>
      </w:r>
      <w:r w:rsidRPr="00577C56">
        <w:rPr>
          <w:rFonts w:ascii="Times New Roman" w:hAnsi="Times New Roman" w:cs="Times New Roman"/>
          <w:b/>
          <w:sz w:val="28"/>
          <w:szCs w:val="28"/>
        </w:rPr>
        <w:t>«профессиональный стандарт научного работника включает обобщенные трудовые функции для каждой категории научных сотрудников и раскрывающие их трудовые функции, систематизированные по аспектам научной деятельности». Под аспектами понимают виды работ, осуществляемые научным сотрудником</w:t>
      </w:r>
      <w:r w:rsidR="00C67666" w:rsidRPr="00577C56">
        <w:rPr>
          <w:rFonts w:ascii="Times New Roman" w:hAnsi="Times New Roman" w:cs="Times New Roman"/>
          <w:b/>
          <w:sz w:val="28"/>
          <w:szCs w:val="28"/>
        </w:rPr>
        <w:t>.</w:t>
      </w:r>
    </w:p>
    <w:p w:rsidR="00C67666" w:rsidRDefault="00C67666" w:rsidP="00C67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«Систематизация аспектов деятельности и их иерархия обеспечивают понятную и прозрачную систему требований, необходимых для выстраивания «прозрачной «профессиональной карьеры ученого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Возьмем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примере старшего научного сотрудника: </w:t>
      </w:r>
    </w:p>
    <w:p w:rsidR="00C67666" w:rsidRDefault="00C67666" w:rsidP="00C6766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666">
        <w:rPr>
          <w:rFonts w:ascii="Times New Roman" w:hAnsi="Times New Roman" w:cs="Times New Roman"/>
          <w:sz w:val="28"/>
          <w:szCs w:val="28"/>
        </w:rPr>
        <w:t xml:space="preserve">Его аспект деятельности – организация проведения исследования. </w:t>
      </w:r>
    </w:p>
    <w:p w:rsidR="00C67666" w:rsidRDefault="00C67666" w:rsidP="00C6766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666">
        <w:rPr>
          <w:rFonts w:ascii="Times New Roman" w:hAnsi="Times New Roman" w:cs="Times New Roman"/>
          <w:sz w:val="28"/>
          <w:szCs w:val="28"/>
        </w:rPr>
        <w:t>В разделе проведения исследования за ним закрепляется – Постановка научно-исследовательских задач и координация их решения в соответствии с логикой исследования.</w:t>
      </w:r>
    </w:p>
    <w:p w:rsidR="00C67666" w:rsidRDefault="00C67666" w:rsidP="00C6766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666">
        <w:rPr>
          <w:rFonts w:ascii="Times New Roman" w:hAnsi="Times New Roman" w:cs="Times New Roman"/>
          <w:sz w:val="28"/>
          <w:szCs w:val="28"/>
        </w:rPr>
        <w:t xml:space="preserve"> В разделе формирование научного коллектива – Формирование научного коллектива из числа сотрудников организации. </w:t>
      </w:r>
    </w:p>
    <w:p w:rsidR="00783C5E" w:rsidRDefault="00C67666" w:rsidP="00C6766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666">
        <w:rPr>
          <w:rFonts w:ascii="Times New Roman" w:hAnsi="Times New Roman" w:cs="Times New Roman"/>
          <w:sz w:val="28"/>
          <w:szCs w:val="28"/>
        </w:rPr>
        <w:t>В разделе</w:t>
      </w:r>
      <w:r>
        <w:rPr>
          <w:rFonts w:ascii="Times New Roman" w:hAnsi="Times New Roman" w:cs="Times New Roman"/>
          <w:sz w:val="28"/>
          <w:szCs w:val="28"/>
        </w:rPr>
        <w:t xml:space="preserve"> Передача опыта научной деятельности и</w:t>
      </w:r>
      <w:r w:rsidR="00783C5E">
        <w:rPr>
          <w:rFonts w:ascii="Times New Roman" w:hAnsi="Times New Roman" w:cs="Times New Roman"/>
          <w:sz w:val="28"/>
          <w:szCs w:val="28"/>
        </w:rPr>
        <w:t xml:space="preserve"> воспроизводство научных кадров – Организация повышения научной квалификации молодых ученых путем их вовлечения в исследования, проводимые ведущими российскими и международными научными </w:t>
      </w:r>
      <w:proofErr w:type="spellStart"/>
      <w:r w:rsidR="00783C5E">
        <w:rPr>
          <w:rFonts w:ascii="Times New Roman" w:hAnsi="Times New Roman" w:cs="Times New Roman"/>
          <w:sz w:val="28"/>
          <w:szCs w:val="28"/>
        </w:rPr>
        <w:t>кол</w:t>
      </w:r>
      <w:r w:rsidR="00CC5787">
        <w:rPr>
          <w:rFonts w:ascii="Times New Roman" w:hAnsi="Times New Roman" w:cs="Times New Roman"/>
          <w:sz w:val="28"/>
          <w:szCs w:val="28"/>
        </w:rPr>
        <w:t>л</w:t>
      </w:r>
      <w:r w:rsidR="00783C5E">
        <w:rPr>
          <w:rFonts w:ascii="Times New Roman" w:hAnsi="Times New Roman" w:cs="Times New Roman"/>
          <w:sz w:val="28"/>
          <w:szCs w:val="28"/>
        </w:rPr>
        <w:t>аборациями</w:t>
      </w:r>
      <w:proofErr w:type="spellEnd"/>
      <w:r w:rsidR="00783C5E">
        <w:rPr>
          <w:rFonts w:ascii="Times New Roman" w:hAnsi="Times New Roman" w:cs="Times New Roman"/>
          <w:sz w:val="28"/>
          <w:szCs w:val="28"/>
        </w:rPr>
        <w:t>.</w:t>
      </w:r>
    </w:p>
    <w:p w:rsidR="00783C5E" w:rsidRDefault="00783C5E" w:rsidP="00C6766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Экспертиза научных результатов – Определение научной и практической значимости научных результатов, в том числе способов их правовой охраны.</w:t>
      </w:r>
    </w:p>
    <w:p w:rsidR="00783C5E" w:rsidRDefault="00783C5E" w:rsidP="00C6766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Доведение до всеобщего сведения научных результатов – Обеспечение представления результатов потенциальным потребителям.</w:t>
      </w:r>
    </w:p>
    <w:p w:rsidR="00CC5787" w:rsidRDefault="00783C5E" w:rsidP="00783C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Вот по таким разделам расписаны стандарты по всем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научных сотрудников. В принципе,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вызывают особого отторжения</w:t>
      </w:r>
      <w:r w:rsidR="00CC5787">
        <w:rPr>
          <w:rFonts w:ascii="Times New Roman" w:hAnsi="Times New Roman" w:cs="Times New Roman"/>
          <w:sz w:val="28"/>
          <w:szCs w:val="28"/>
        </w:rPr>
        <w:t xml:space="preserve">. Однако, если указанные разделы </w:t>
      </w:r>
      <w:proofErr w:type="gramStart"/>
      <w:r w:rsidR="00CC5787">
        <w:rPr>
          <w:rFonts w:ascii="Times New Roman" w:hAnsi="Times New Roman" w:cs="Times New Roman"/>
          <w:sz w:val="28"/>
          <w:szCs w:val="28"/>
        </w:rPr>
        <w:t>обязательны к исполнению</w:t>
      </w:r>
      <w:proofErr w:type="gramEnd"/>
      <w:r w:rsidR="00CC5787">
        <w:rPr>
          <w:rFonts w:ascii="Times New Roman" w:hAnsi="Times New Roman" w:cs="Times New Roman"/>
          <w:sz w:val="28"/>
          <w:szCs w:val="28"/>
        </w:rPr>
        <w:t xml:space="preserve">, то появляются вопросы. Например: с.н.с. формирует коллектив из числа сотрудников организации. Следовательно,  он становится руководителем такой группы, но в штатном расписании институтов такой структурной единицы нет, как и в системе оплаты труда. </w:t>
      </w:r>
      <w:proofErr w:type="gramStart"/>
      <w:r w:rsidR="00CC5787">
        <w:rPr>
          <w:rFonts w:ascii="Times New Roman" w:hAnsi="Times New Roman" w:cs="Times New Roman"/>
          <w:sz w:val="28"/>
          <w:szCs w:val="28"/>
        </w:rPr>
        <w:t>Во вторых, на практике далеко не всегда с.н.с. работает с группой.</w:t>
      </w:r>
      <w:proofErr w:type="gramEnd"/>
      <w:r w:rsidR="00CC5787">
        <w:rPr>
          <w:rFonts w:ascii="Times New Roman" w:hAnsi="Times New Roman" w:cs="Times New Roman"/>
          <w:sz w:val="28"/>
          <w:szCs w:val="28"/>
        </w:rPr>
        <w:t xml:space="preserve"> Особенно много таковых среди теоретиков и математиков.</w:t>
      </w:r>
    </w:p>
    <w:p w:rsidR="00CC5787" w:rsidRDefault="00CC5787" w:rsidP="00783C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Неясно также вовлечение молодых ученых в исследования, ведущимися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коллаборациями</w:t>
      </w:r>
      <w:proofErr w:type="spellEnd"/>
      <w:proofErr w:type="gramStart"/>
      <w:r w:rsidR="00783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сразу сложно представить «определение способов правовой охраны».</w:t>
      </w:r>
    </w:p>
    <w:p w:rsidR="000D66DD" w:rsidRDefault="00CC5787" w:rsidP="00783C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Заместитель министра просит </w:t>
      </w:r>
      <w:r w:rsidR="000D66DD">
        <w:rPr>
          <w:rFonts w:ascii="Times New Roman" w:hAnsi="Times New Roman" w:cs="Times New Roman"/>
          <w:sz w:val="28"/>
          <w:szCs w:val="28"/>
        </w:rPr>
        <w:t>дать предложения и замечания в возможно короткий срок. Направляйте</w:t>
      </w:r>
      <w:proofErr w:type="gramStart"/>
      <w:r w:rsidR="000D66D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0D66DD">
        <w:rPr>
          <w:rFonts w:ascii="Times New Roman" w:hAnsi="Times New Roman" w:cs="Times New Roman"/>
          <w:sz w:val="28"/>
          <w:szCs w:val="28"/>
        </w:rPr>
        <w:t xml:space="preserve"> Президиум профсоюза РАН 17 февраля включил в повестку этот вопрос и даст свои предложения и замечания.</w:t>
      </w:r>
    </w:p>
    <w:p w:rsidR="000D66DD" w:rsidRDefault="000D66DD" w:rsidP="00783C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7666" w:rsidRDefault="000D66DD" w:rsidP="00783C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Поскольку мы являемся государственными бюджетными учреждениями, то на институты ФАНО начинают распространять общие для таких учреждений требования. На пресс- конференции в ТАСС 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ФАНО 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заявил, что </w:t>
      </w:r>
      <w:r w:rsidRPr="00577C56">
        <w:rPr>
          <w:rFonts w:ascii="Times New Roman" w:hAnsi="Times New Roman" w:cs="Times New Roman"/>
          <w:b/>
          <w:sz w:val="28"/>
          <w:szCs w:val="28"/>
        </w:rPr>
        <w:t>нормирование научного труда – неотвратимо</w:t>
      </w:r>
      <w:r>
        <w:rPr>
          <w:rFonts w:ascii="Times New Roman" w:hAnsi="Times New Roman" w:cs="Times New Roman"/>
          <w:sz w:val="28"/>
          <w:szCs w:val="28"/>
        </w:rPr>
        <w:t xml:space="preserve">. Он сказал, что разработка систем нормирования труда (они включают определение затрат труда на выполнение определенного объема работ и услуг и соотношение между мерой труда и оплатой труда) </w:t>
      </w:r>
      <w:r w:rsidRPr="00577C56">
        <w:rPr>
          <w:rFonts w:ascii="Times New Roman" w:hAnsi="Times New Roman" w:cs="Times New Roman"/>
          <w:b/>
          <w:sz w:val="28"/>
          <w:szCs w:val="28"/>
        </w:rPr>
        <w:t xml:space="preserve">в бюджетной сфере – это требование законодательства.  </w:t>
      </w:r>
      <w:r w:rsidR="00C67666" w:rsidRPr="00577C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7C56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="00577C56">
        <w:rPr>
          <w:rFonts w:ascii="Times New Roman" w:hAnsi="Times New Roman" w:cs="Times New Roman"/>
          <w:sz w:val="28"/>
          <w:szCs w:val="28"/>
        </w:rPr>
        <w:t>Котюков</w:t>
      </w:r>
      <w:proofErr w:type="spellEnd"/>
      <w:r w:rsidR="00577C56">
        <w:rPr>
          <w:rFonts w:ascii="Times New Roman" w:hAnsi="Times New Roman" w:cs="Times New Roman"/>
          <w:sz w:val="28"/>
          <w:szCs w:val="28"/>
        </w:rPr>
        <w:t xml:space="preserve"> М.М. сказал, что этот процесс необходимо завершить в ближайшее время, поскольку на основе этих показателей дол</w:t>
      </w:r>
      <w:r w:rsidR="00724797">
        <w:rPr>
          <w:rFonts w:ascii="Times New Roman" w:hAnsi="Times New Roman" w:cs="Times New Roman"/>
          <w:sz w:val="28"/>
          <w:szCs w:val="28"/>
        </w:rPr>
        <w:t>ж</w:t>
      </w:r>
      <w:r w:rsidR="00577C56">
        <w:rPr>
          <w:rFonts w:ascii="Times New Roman" w:hAnsi="Times New Roman" w:cs="Times New Roman"/>
          <w:sz w:val="28"/>
          <w:szCs w:val="28"/>
        </w:rPr>
        <w:t>ен быть сформирован бюджет 2017 г.</w:t>
      </w:r>
    </w:p>
    <w:p w:rsidR="00577C56" w:rsidRPr="00577C56" w:rsidRDefault="00577C56" w:rsidP="00783C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Трудно себе представить нормативы научного труда,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 сказал, что такая работа в МОН и ФАНО идет, все научные тематики разбиты на 30 групп и сформирована модель, которую теперь тестируют. Что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станет ясно осенью. </w:t>
      </w:r>
    </w:p>
    <w:sectPr w:rsidR="00577C56" w:rsidRPr="00577C56" w:rsidSect="0006275D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37FCC"/>
    <w:multiLevelType w:val="hybridMultilevel"/>
    <w:tmpl w:val="412C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F53"/>
    <w:rsid w:val="0006275D"/>
    <w:rsid w:val="000D66DD"/>
    <w:rsid w:val="00577C56"/>
    <w:rsid w:val="00724797"/>
    <w:rsid w:val="007321CF"/>
    <w:rsid w:val="00780B3F"/>
    <w:rsid w:val="00783C5E"/>
    <w:rsid w:val="007E0509"/>
    <w:rsid w:val="00C67666"/>
    <w:rsid w:val="00CC5787"/>
    <w:rsid w:val="00D15F53"/>
    <w:rsid w:val="00F5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5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7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9</cp:revision>
  <cp:lastPrinted>2016-02-12T08:18:00Z</cp:lastPrinted>
  <dcterms:created xsi:type="dcterms:W3CDTF">2016-02-12T06:48:00Z</dcterms:created>
  <dcterms:modified xsi:type="dcterms:W3CDTF">2016-02-12T08:28:00Z</dcterms:modified>
</cp:coreProperties>
</file>