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B" w:rsidRDefault="00EE44DB" w:rsidP="00EE44DB">
      <w:r>
        <w:rPr>
          <w:noProof/>
          <w:lang w:eastAsia="ru-RU"/>
        </w:rPr>
        <w:drawing>
          <wp:inline distT="0" distB="0" distL="0" distR="0">
            <wp:extent cx="4770120" cy="754380"/>
            <wp:effectExtent l="0" t="0" r="0" b="7620"/>
            <wp:docPr id="8" name="Рисунок 8" descr="https://proxy.imgsmail.ru?e=1649484376&amp;email=imeturoran%40mail.ru&amp;flags=0&amp;h=Na_0nXYz2v8y9PgLHtDwyg&amp;is_https=1&amp;url173=c2hhcmUxLmNsb3VkaHEtbWt0My5uZXQvNWFhNWU0OTFjZTExNm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49484376&amp;email=imeturoran%40mail.ru&amp;flags=0&amp;h=Na_0nXYz2v8y9PgLHtDwyg&amp;is_https=1&amp;url173=c2hhcmUxLmNsb3VkaHEtbWt0My5uZXQvNWFhNWU0OTFjZTExNmQ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B" w:rsidRDefault="00EE44DB" w:rsidP="00EE44DB"/>
    <w:p w:rsidR="00EE44DB" w:rsidRDefault="00EE44DB" w:rsidP="00EE44DB">
      <w:r>
        <w:rPr>
          <w:rStyle w:val="a6"/>
        </w:rPr>
        <w:t xml:space="preserve">  </w:t>
      </w:r>
      <w:r>
        <w:rPr>
          <w:b/>
          <w:bCs/>
        </w:rPr>
        <w:br/>
      </w:r>
      <w:r>
        <w:rPr>
          <w:rStyle w:val="a6"/>
          <w:sz w:val="36"/>
          <w:szCs w:val="36"/>
          <w:shd w:val="clear" w:color="auto" w:fill="FFFF99"/>
        </w:rPr>
        <w:t>4 апреля 2022 г.</w:t>
      </w:r>
      <w:r>
        <w:rPr>
          <w:rStyle w:val="a6"/>
        </w:rPr>
        <w:t xml:space="preserve"> </w:t>
      </w:r>
    </w:p>
    <w:p w:rsidR="00EE44DB" w:rsidRDefault="00EE44DB" w:rsidP="00EE44DB">
      <w:pPr>
        <w:jc w:val="center"/>
      </w:pPr>
      <w:r>
        <w:rPr>
          <w:b/>
          <w:bCs/>
          <w:sz w:val="36"/>
          <w:szCs w:val="36"/>
        </w:rPr>
        <w:br/>
      </w:r>
      <w:r>
        <w:rPr>
          <w:rStyle w:val="a6"/>
          <w:color w:val="993366"/>
          <w:sz w:val="36"/>
          <w:szCs w:val="36"/>
        </w:rPr>
        <w:t xml:space="preserve">Грядет ОСОТ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>
            <wp:extent cx="2857500" cy="1706880"/>
            <wp:effectExtent l="0" t="0" r="0" b="7620"/>
            <wp:docPr id="7" name="Рисунок 7" descr="https://proxy.imgsmail.ru?e=1649484376&amp;email=imeturoran%40mail.ru&amp;flags=0&amp;h=bAreT0RaYtkxCblIiaG_Bg&amp;is_https=1&amp;url173=c2hhcmUxLmNsb3VkaHEtbWt0My5uZXQvYzBiYTBiNzg3NmY0NW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49484376&amp;email=imeturoran%40mail.ru&amp;flags=0&amp;h=bAreT0RaYtkxCblIiaG_Bg&amp;is_https=1&amp;url173=c2hhcmUxLmNsb3VkaHEtbWt0My5uZXQvYzBiYTBiNzg3NmY0NWQuanBlZw~~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B" w:rsidRDefault="00EE44DB" w:rsidP="00EE44DB">
      <w:pPr>
        <w:pStyle w:val="a5"/>
      </w:pPr>
      <w:r>
        <w:t xml:space="preserve">Представители Профсоюза работников РАН приняли участие в заседании </w:t>
      </w:r>
      <w:r>
        <w:rPr>
          <w:rStyle w:val="a6"/>
        </w:rPr>
        <w:t xml:space="preserve">рабочей группы </w:t>
      </w:r>
      <w:proofErr w:type="spellStart"/>
      <w:r>
        <w:rPr>
          <w:rStyle w:val="a6"/>
        </w:rPr>
        <w:t>Минобрнауки</w:t>
      </w:r>
      <w:proofErr w:type="spellEnd"/>
      <w:r>
        <w:rPr>
          <w:rStyle w:val="a6"/>
        </w:rPr>
        <w:t xml:space="preserve"> по формированию требований к отраслевой системе оплаты труда научных работников</w:t>
      </w:r>
      <w:r>
        <w:t xml:space="preserve"> (ОСОТ  НР).  В настоящее время реализуется пилотный проект по введению ОСОТ НР в семи регионах, где в подведомственных министерству структурах работает примерно четверть сотрудников, которые относятся к категории  «научные работники». Последняя, кстати, расширена по сравнению с фигурирующей во многих нормативных документах категорией «научные сотрудники» и включает ученых секретарей, инженеров-исследователей, техников-проектировщиков, чертежников-конструкторов, лаборантов-исследователей и др.   </w:t>
      </w:r>
      <w:r>
        <w:br/>
        <w:t xml:space="preserve">Смысл введения ОСОТ НР - установить единые уровни минимальных окладов для одних и тех же должностей НР во всех регионах, причем оклады эти планируется довольно сильно повысить. </w:t>
      </w:r>
    </w:p>
    <w:p w:rsidR="00EE44DB" w:rsidRDefault="00EE44DB" w:rsidP="00EE44DB">
      <w:pPr>
        <w:pStyle w:val="a5"/>
      </w:pPr>
      <w:r>
        <w:t xml:space="preserve">Председатель  профсоюза М.Ю. Митрофанов на оперативном совещании рассказал о первых наработках министерства и их обсуждении на заседании рабочей группы. </w:t>
      </w:r>
      <w:r>
        <w:br/>
        <w:t xml:space="preserve">Подробности – </w:t>
      </w:r>
      <w:r>
        <w:rPr>
          <w:rStyle w:val="a8"/>
        </w:rPr>
        <w:t xml:space="preserve">в ближайшем выпуске газеты «Научное сообщество» и на </w:t>
      </w:r>
      <w:proofErr w:type="spellStart"/>
      <w:r>
        <w:rPr>
          <w:rStyle w:val="a8"/>
        </w:rPr>
        <w:t>информресурсах</w:t>
      </w:r>
      <w:proofErr w:type="spellEnd"/>
      <w:r>
        <w:rPr>
          <w:rStyle w:val="a8"/>
        </w:rPr>
        <w:t xml:space="preserve"> профсоюза.</w:t>
      </w:r>
      <w:r>
        <w:t xml:space="preserve"> </w:t>
      </w:r>
    </w:p>
    <w:p w:rsidR="00EE44DB" w:rsidRDefault="00EE44DB" w:rsidP="00EE44DB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EE44DB" w:rsidRDefault="00EE44DB" w:rsidP="00EE44DB">
      <w:pPr>
        <w:pStyle w:val="a5"/>
        <w:jc w:val="center"/>
      </w:pPr>
      <w:r>
        <w:rPr>
          <w:rStyle w:val="a6"/>
          <w:color w:val="993366"/>
          <w:sz w:val="36"/>
          <w:szCs w:val="36"/>
        </w:rPr>
        <w:lastRenderedPageBreak/>
        <w:t xml:space="preserve">Следствие ведут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636520" cy="1737360"/>
            <wp:effectExtent l="0" t="0" r="0" b="0"/>
            <wp:docPr id="6" name="Рисунок 6" descr="https://proxy.imgsmail.ru?e=1649484376&amp;email=imeturoran%40mail.ru&amp;flags=0&amp;h=cO8a3dv7Bi5q6weJR_B_cQ&amp;is_https=1&amp;url173=c2hhcmUxLmNsb3VkaHEtbWt0My5uZXQvYzMwN2ZkMGU1OWRhZj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49484376&amp;email=imeturoran%40mail.ru&amp;flags=0&amp;h=cO8a3dv7Bi5q6weJR_B_cQ&amp;is_https=1&amp;url173=c2hhcmUxLmNsb3VkaHEtbWt0My5uZXQvYzMwN2ZkMGU1OWRhZjEuanBl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B" w:rsidRDefault="00EE44DB" w:rsidP="00EE44DB">
      <w:pPr>
        <w:pStyle w:val="a5"/>
      </w:pPr>
      <w:r>
        <w:t xml:space="preserve">Екатеринбургская территориальная организация Профсоюза РАН (ЕТОПР) продолжает расследовать историю с поступившей в академические институты в марте из </w:t>
      </w:r>
      <w:proofErr w:type="spellStart"/>
      <w:r>
        <w:t>Минобрнауки</w:t>
      </w:r>
      <w:proofErr w:type="spellEnd"/>
      <w:r>
        <w:t xml:space="preserve">  </w:t>
      </w:r>
      <w:hyperlink r:id="rId9" w:tgtFrame="_blank" w:history="1">
        <w:r>
          <w:rPr>
            <w:rStyle w:val="a6"/>
            <w:color w:val="0000FF"/>
            <w:u w:val="single"/>
          </w:rPr>
          <w:t>информацией </w:t>
        </w:r>
        <w:r>
          <w:rPr>
            <w:rStyle w:val="a7"/>
          </w:rPr>
          <w:t xml:space="preserve">  </w:t>
        </w:r>
      </w:hyperlink>
      <w:r>
        <w:t xml:space="preserve">о медианных значениях показателя КБПР в расчете на одного научного сотрудника и объемах конкурсного и внебюджетного финансирования на одного работника на 2022 год для разных научных направлений. После писем от профсоюза с просьбой разъяснить, почему требования серьезно завышены, в институты пришла  </w:t>
      </w:r>
      <w:hyperlink r:id="rId10" w:tgtFrame="_blank" w:history="1">
        <w:r>
          <w:rPr>
            <w:rStyle w:val="a6"/>
            <w:color w:val="0000FF"/>
            <w:u w:val="single"/>
          </w:rPr>
          <w:t>новая вводная</w:t>
        </w:r>
        <w:r>
          <w:rPr>
            <w:rStyle w:val="a7"/>
          </w:rPr>
          <w:t xml:space="preserve">  </w:t>
        </w:r>
      </w:hyperlink>
      <w:r>
        <w:t xml:space="preserve">– только по медианным значениям КБПР, которые просто снизили в три (!) раза. В прессе появились публикации о том, что </w:t>
      </w:r>
      <w:hyperlink r:id="rId11" w:tgtFrame="_blank" w:history="1">
        <w:proofErr w:type="spellStart"/>
        <w:r>
          <w:rPr>
            <w:rStyle w:val="a7"/>
            <w:b/>
            <w:bCs/>
          </w:rPr>
          <w:t>Минобрнауки</w:t>
        </w:r>
        <w:proofErr w:type="spellEnd"/>
        <w:r>
          <w:rPr>
            <w:rStyle w:val="a7"/>
            <w:b/>
            <w:bCs/>
          </w:rPr>
          <w:t xml:space="preserve"> втрое снизило требования к результатам работы научных организаций</w:t>
        </w:r>
      </w:hyperlink>
      <w:r>
        <w:rPr>
          <w:rStyle w:val="a6"/>
        </w:rPr>
        <w:t xml:space="preserve"> </w:t>
      </w:r>
      <w:r>
        <w:t xml:space="preserve">в связи с санкциями. В ЕТОПР решили уточнить, так ли это, и вновь обратились в </w:t>
      </w:r>
      <w:proofErr w:type="spellStart"/>
      <w:r>
        <w:t>Минобрнауки</w:t>
      </w:r>
      <w:proofErr w:type="spellEnd"/>
      <w:r>
        <w:t xml:space="preserve">. Недавно пришел </w:t>
      </w:r>
      <w:hyperlink r:id="rId12" w:tgtFrame="_blank" w:history="1">
        <w:r>
          <w:rPr>
            <w:rStyle w:val="a7"/>
            <w:b/>
            <w:bCs/>
          </w:rPr>
          <w:t>ответ</w:t>
        </w:r>
      </w:hyperlink>
      <w:r>
        <w:rPr>
          <w:rStyle w:val="a6"/>
        </w:rPr>
        <w:t xml:space="preserve">, </w:t>
      </w:r>
      <w:r>
        <w:t xml:space="preserve">из которого следует, что не так, и в первый раз были присланы </w:t>
      </w:r>
      <w:r>
        <w:rPr>
          <w:rStyle w:val="a6"/>
        </w:rPr>
        <w:t>показатели на три года</w:t>
      </w:r>
      <w:r>
        <w:t xml:space="preserve">. По-видимому, это относится не только к КБПР, но и к объемам конкурсного и внебюджетного финансирования. ЕТОПР собирается выяснить это точно. </w:t>
      </w:r>
    </w:p>
    <w:p w:rsidR="00EE44DB" w:rsidRDefault="00EE44DB" w:rsidP="00EE44DB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EE44DB" w:rsidRDefault="00EE44DB" w:rsidP="00EE44DB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 xml:space="preserve">Танцуем!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3040380" cy="1531620"/>
            <wp:effectExtent l="0" t="0" r="7620" b="0"/>
            <wp:docPr id="5" name="Рисунок 5" descr="https://proxy.imgsmail.ru?e=1649484376&amp;email=imeturoran%40mail.ru&amp;flags=0&amp;h=Jdjh8iB05a9dGCLTPUaiNA&amp;is_https=1&amp;url173=c2hhcmUxLmNsb3VkaHEtbWt0My5uZXQvODNiZjU5NDI2MTFmZm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49484376&amp;email=imeturoran%40mail.ru&amp;flags=0&amp;h=Jdjh8iB05a9dGCLTPUaiNA&amp;is_https=1&amp;url173=c2hhcmUxLmNsb3VkaHEtbWt0My5uZXQvODNiZjU5NDI2MTFmZmUucG5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B" w:rsidRDefault="00EE44DB" w:rsidP="00EE44DB">
      <w:pPr>
        <w:pStyle w:val="a5"/>
      </w:pPr>
      <w:r>
        <w:t>Уфимские молодые ученые-</w:t>
      </w:r>
      <w:proofErr w:type="spellStart"/>
      <w:r>
        <w:t>реконструкторы</w:t>
      </w:r>
      <w:proofErr w:type="spellEnd"/>
      <w:r>
        <w:t xml:space="preserve"> в очередной раз </w:t>
      </w:r>
      <w:hyperlink r:id="rId14" w:tgtFrame="_blank" w:history="1">
        <w:r>
          <w:rPr>
            <w:rStyle w:val="a7"/>
            <w:b/>
            <w:bCs/>
          </w:rPr>
          <w:t>выиграли президентский грант </w:t>
        </w:r>
      </w:hyperlink>
      <w:r>
        <w:rPr>
          <w:rStyle w:val="a6"/>
        </w:rPr>
        <w:t xml:space="preserve"> </w:t>
      </w:r>
      <w:r>
        <w:t xml:space="preserve">на реализацию проектов в области культуры, искусства и креативных индустрий в 2022 году! Проект </w:t>
      </w:r>
      <w:r>
        <w:rPr>
          <w:rStyle w:val="a6"/>
        </w:rPr>
        <w:t>"II Уфимский Бал научных работников"</w:t>
      </w:r>
      <w:r>
        <w:t xml:space="preserve"> получил поддержку Фонда культурных инициатив в размере 500 тысяч рублей. </w:t>
      </w:r>
      <w:r>
        <w:br/>
        <w:t xml:space="preserve">Поздравляем! </w:t>
      </w:r>
    </w:p>
    <w:p w:rsidR="00EE44DB" w:rsidRDefault="00EE44DB" w:rsidP="00EE44DB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EE44DB" w:rsidRDefault="00EE44DB" w:rsidP="00EE44DB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>Официально и по слухам  </w:t>
      </w:r>
      <w:r>
        <w:rPr>
          <w:color w:val="993366"/>
          <w:sz w:val="36"/>
          <w:szCs w:val="36"/>
        </w:rPr>
        <w:t xml:space="preserve"> </w:t>
      </w:r>
    </w:p>
    <w:p w:rsidR="00EE44DB" w:rsidRDefault="00EE44DB" w:rsidP="00EE44DB">
      <w:pPr>
        <w:pStyle w:val="a5"/>
      </w:pPr>
      <w:r>
        <w:t xml:space="preserve">По сообщению сайта </w:t>
      </w:r>
      <w:hyperlink r:id="rId15" w:tgtFrame="_blank" w:history="1">
        <w:r>
          <w:rPr>
            <w:rStyle w:val="a7"/>
          </w:rPr>
          <w:t>http://kremlin.ru</w:t>
        </w:r>
      </w:hyperlink>
      <w:r>
        <w:t xml:space="preserve"> 28 марта Президент РФ Владимир Путин провел </w:t>
      </w:r>
      <w:hyperlink r:id="rId16" w:tgtFrame="_blank" w:history="1">
        <w:r>
          <w:rPr>
            <w:rStyle w:val="a7"/>
            <w:b/>
            <w:bCs/>
          </w:rPr>
          <w:t>встречу</w:t>
        </w:r>
      </w:hyperlink>
      <w:r>
        <w:rPr>
          <w:rStyle w:val="a6"/>
        </w:rPr>
        <w:t xml:space="preserve"> </w:t>
      </w:r>
      <w:r>
        <w:t xml:space="preserve">с главой РАН Александром Сергеевым, который представил главе государства </w:t>
      </w:r>
      <w:r>
        <w:lastRenderedPageBreak/>
        <w:t xml:space="preserve">основные научные результаты, полученные российскими учеными, прежде всего в рамках программы фундаментальных исследований. </w:t>
      </w:r>
    </w:p>
    <w:p w:rsidR="00EE44DB" w:rsidRDefault="00EE44DB" w:rsidP="00EE44DB">
      <w:pPr>
        <w:pStyle w:val="a5"/>
      </w:pPr>
      <w:proofErr w:type="spellStart"/>
      <w:r>
        <w:t>Провластный</w:t>
      </w:r>
      <w:proofErr w:type="spellEnd"/>
      <w:r>
        <w:t xml:space="preserve"> </w:t>
      </w:r>
      <w:hyperlink r:id="rId17" w:tgtFrame="_blank" w:history="1">
        <w:proofErr w:type="spellStart"/>
        <w:r>
          <w:rPr>
            <w:rStyle w:val="a7"/>
            <w:b/>
            <w:bCs/>
          </w:rPr>
          <w:t>Телеграм</w:t>
        </w:r>
        <w:proofErr w:type="spellEnd"/>
        <w:r>
          <w:rPr>
            <w:rStyle w:val="a7"/>
            <w:b/>
            <w:bCs/>
          </w:rPr>
          <w:t>-канал Научно-образовательная политика прокомментировал</w:t>
        </w:r>
      </w:hyperlink>
      <w:r>
        <w:rPr>
          <w:rStyle w:val="a6"/>
        </w:rPr>
        <w:t xml:space="preserve"> </w:t>
      </w:r>
      <w:r>
        <w:t xml:space="preserve">не попавшие в официальную сводку подробности разговора: «В этом году (осенью) выборы президента РАН, на которые Александр Сергеев решил идти. У него есть серьезная поддержка в АП, Правительстве и доверие президента России, но именно в разговоре с ним глава РАН окончательно узнал условия, при которых получит добро на баллотирование и затем утвердят переизбрание. В фокусе: форсированное </w:t>
      </w:r>
      <w:proofErr w:type="spellStart"/>
      <w:r>
        <w:t>импортозамещение</w:t>
      </w:r>
      <w:proofErr w:type="spellEnd"/>
      <w:r>
        <w:t xml:space="preserve">, а также купирование оппозиционной активности </w:t>
      </w:r>
      <w:proofErr w:type="gramStart"/>
      <w:r>
        <w:t>в</w:t>
      </w:r>
      <w:proofErr w:type="gramEnd"/>
      <w:r>
        <w:t xml:space="preserve"> РАН. Как и ранее, вся поддержка (финансы, полномочия) будет следовать только после систематической и качественно отработки всех ранее взятых формальных (экспертиза) и озвученных на встрече неформальных обязательств. Полагаем, что сам фа</w:t>
      </w:r>
      <w:proofErr w:type="gramStart"/>
      <w:r>
        <w:t>кт встр</w:t>
      </w:r>
      <w:proofErr w:type="gramEnd"/>
      <w:r>
        <w:t xml:space="preserve">ечи двух президентов именно в период предвыборной кампании говорит о том, что Александр Сергеев является </w:t>
      </w:r>
      <w:proofErr w:type="spellStart"/>
      <w:r>
        <w:t>консенсусной</w:t>
      </w:r>
      <w:proofErr w:type="spellEnd"/>
      <w:r>
        <w:t xml:space="preserve"> фигурой и осенью вновь возглавит Академию». </w:t>
      </w:r>
    </w:p>
    <w:p w:rsidR="00EE44DB" w:rsidRDefault="00EE44DB" w:rsidP="00EE44DB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EE44DB" w:rsidRDefault="00EE44DB" w:rsidP="00EE44DB">
      <w:pPr>
        <w:jc w:val="center"/>
      </w:pPr>
      <w:r>
        <w:rPr>
          <w:rStyle w:val="a6"/>
          <w:color w:val="993366"/>
          <w:sz w:val="36"/>
          <w:szCs w:val="36"/>
        </w:rPr>
        <w:t>Не просто заместить</w:t>
      </w:r>
      <w:r>
        <w:rPr>
          <w:color w:val="993366"/>
          <w:sz w:val="36"/>
          <w:szCs w:val="36"/>
        </w:rPr>
        <w:t xml:space="preserve"> </w:t>
      </w:r>
    </w:p>
    <w:p w:rsidR="00EE44DB" w:rsidRDefault="00EE44DB" w:rsidP="00EE44DB">
      <w:pPr>
        <w:jc w:val="center"/>
      </w:pPr>
      <w:r>
        <w:rPr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>
            <wp:extent cx="2941320" cy="1379220"/>
            <wp:effectExtent l="0" t="0" r="0" b="0"/>
            <wp:docPr id="4" name="Рисунок 4" descr="https://proxy.imgsmail.ru?e=1649484376&amp;email=imeturoran%40mail.ru&amp;flags=0&amp;h=ZOYawV0-fj9dqZ6mKPqnVw&amp;is_https=1&amp;url173=c2hhcmUxLmNsb3VkaHEtbWt0My5uZXQvZWY5OGVhYmMxOTNkOT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xy.imgsmail.ru?e=1649484376&amp;email=imeturoran%40mail.ru&amp;flags=0&amp;h=ZOYawV0-fj9dqZ6mKPqnVw&amp;is_https=1&amp;url173=c2hhcmUxLmNsb3VkaHEtbWt0My5uZXQvZWY5OGVhYmMxOTNkOTkucG5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color w:val="993366"/>
          <w:sz w:val="36"/>
          <w:szCs w:val="36"/>
        </w:rPr>
        <w:t xml:space="preserve">  </w:t>
      </w:r>
    </w:p>
    <w:p w:rsidR="00EE44DB" w:rsidRDefault="00EE44DB" w:rsidP="00EE44DB">
      <w:pPr>
        <w:pStyle w:val="a5"/>
      </w:pPr>
      <w:r>
        <w:t xml:space="preserve">На очередном заседании Президиума РАН был рассмотрен вопрос о первых результатах деятельности созданных в академии рабочих групп по взаимодействию с высокотехнологичными отраслями промышленности, профильными министерствами и ведомствами. </w:t>
      </w:r>
    </w:p>
    <w:p w:rsidR="00EE44DB" w:rsidRDefault="00EE44DB" w:rsidP="00EE44DB">
      <w:pPr>
        <w:pStyle w:val="a5"/>
      </w:pPr>
      <w:hyperlink r:id="rId19" w:tgtFrame="_blank" w:history="1">
        <w:r>
          <w:rPr>
            <w:rStyle w:val="a7"/>
            <w:b/>
            <w:bCs/>
          </w:rPr>
          <w:t xml:space="preserve">Наука и </w:t>
        </w:r>
        <w:proofErr w:type="spellStart"/>
        <w:r>
          <w:rPr>
            <w:rStyle w:val="a7"/>
            <w:b/>
            <w:bCs/>
          </w:rPr>
          <w:t>импортонезависимость</w:t>
        </w:r>
        <w:proofErr w:type="spellEnd"/>
        <w:r>
          <w:rPr>
            <w:rStyle w:val="a7"/>
            <w:b/>
            <w:bCs/>
          </w:rPr>
          <w:t xml:space="preserve"> России  29.03.2022</w:t>
        </w:r>
      </w:hyperlink>
      <w:r>
        <w:rPr>
          <w:rStyle w:val="a6"/>
        </w:rPr>
        <w:t xml:space="preserve">– </w:t>
      </w:r>
      <w:r>
        <w:rPr>
          <w:rStyle w:val="a8"/>
        </w:rPr>
        <w:t>Видеотрансляция.</w:t>
      </w:r>
      <w:r>
        <w:t xml:space="preserve"> </w:t>
      </w:r>
    </w:p>
    <w:p w:rsidR="00EE44DB" w:rsidRDefault="00EE44DB" w:rsidP="00EE44DB">
      <w:pPr>
        <w:pStyle w:val="a5"/>
      </w:pPr>
      <w:hyperlink r:id="rId20" w:tgtFrame="_blank" w:history="1">
        <w:r>
          <w:rPr>
            <w:rStyle w:val="a7"/>
            <w:b/>
            <w:bCs/>
          </w:rPr>
          <w:t xml:space="preserve">Действия </w:t>
        </w:r>
        <w:proofErr w:type="gramStart"/>
        <w:r>
          <w:rPr>
            <w:rStyle w:val="a7"/>
            <w:b/>
            <w:bCs/>
          </w:rPr>
          <w:t>полезных</w:t>
        </w:r>
        <w:proofErr w:type="gramEnd"/>
        <w:r>
          <w:rPr>
            <w:rStyle w:val="a7"/>
            <w:b/>
            <w:bCs/>
          </w:rPr>
          <w:t xml:space="preserve">. Академия наук активизирует работу по </w:t>
        </w:r>
        <w:proofErr w:type="spellStart"/>
        <w:r>
          <w:rPr>
            <w:rStyle w:val="a7"/>
            <w:b/>
            <w:bCs/>
          </w:rPr>
          <w:t>импортозамещению</w:t>
        </w:r>
        <w:proofErr w:type="spellEnd"/>
      </w:hyperlink>
      <w:r>
        <w:rPr>
          <w:rStyle w:val="a6"/>
        </w:rPr>
        <w:t xml:space="preserve"> - </w:t>
      </w:r>
      <w:r>
        <w:rPr>
          <w:rStyle w:val="a8"/>
        </w:rPr>
        <w:t>Репортаж</w:t>
      </w:r>
      <w:r>
        <w:t xml:space="preserve"> </w:t>
      </w:r>
    </w:p>
    <w:p w:rsidR="00EE44DB" w:rsidRDefault="00EE44DB" w:rsidP="00EE44DB">
      <w:pPr>
        <w:pStyle w:val="a5"/>
      </w:pPr>
      <w:r>
        <w:t xml:space="preserve">Были заслушаны сообщения о положении дел в производстве сложной медицинской техники и химической промышленности. Докладчики констатировали серьезную зависимость от импорта во всех областях. Ученые отмечали, что имеющиеся отечественные разработки позволяют обеспечить </w:t>
      </w:r>
      <w:proofErr w:type="spellStart"/>
      <w:r>
        <w:t>импортозамещение</w:t>
      </w:r>
      <w:proofErr w:type="spellEnd"/>
      <w:r>
        <w:t xml:space="preserve"> на многих участках, однако подчеркивали: проблемы копились десятилетиями, и в короткий срок их не решить. Высказывались опасения, что коммерческие структуры скоро приспособятся к новой реальности, научатся добывать необходимое на стороне и вновь охладеют к российским технологиям. Если государство не примет действенные меры по защите добросовестных разработчиков и производителей, средства, потраченные на </w:t>
      </w:r>
      <w:proofErr w:type="spellStart"/>
      <w:r>
        <w:t>импортозамещение</w:t>
      </w:r>
      <w:proofErr w:type="spellEnd"/>
      <w:r>
        <w:t xml:space="preserve">, окажутся выброшенными на ветер. </w:t>
      </w:r>
    </w:p>
    <w:p w:rsidR="00EE44DB" w:rsidRDefault="00EE44DB" w:rsidP="00EE44DB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EE44DB" w:rsidRDefault="00EE44DB" w:rsidP="00EE44DB">
      <w:pPr>
        <w:pStyle w:val="a5"/>
        <w:jc w:val="center"/>
      </w:pPr>
      <w:proofErr w:type="spellStart"/>
      <w:r>
        <w:rPr>
          <w:rStyle w:val="a6"/>
          <w:color w:val="993366"/>
          <w:sz w:val="36"/>
          <w:szCs w:val="36"/>
        </w:rPr>
        <w:lastRenderedPageBreak/>
        <w:t>Госзадания</w:t>
      </w:r>
      <w:proofErr w:type="spellEnd"/>
      <w:r>
        <w:rPr>
          <w:rStyle w:val="a6"/>
          <w:color w:val="993366"/>
          <w:sz w:val="36"/>
          <w:szCs w:val="36"/>
        </w:rPr>
        <w:t xml:space="preserve"> на корректировку</w:t>
      </w:r>
      <w:r>
        <w:rPr>
          <w:rStyle w:val="a6"/>
        </w:rPr>
        <w:t> </w:t>
      </w:r>
    </w:p>
    <w:p w:rsidR="00EE44DB" w:rsidRDefault="00EE44DB" w:rsidP="00EE44DB">
      <w:pPr>
        <w:pStyle w:val="a5"/>
      </w:pPr>
      <w:r>
        <w:rPr>
          <w:b/>
          <w:bCs/>
          <w:noProof/>
        </w:rPr>
        <w:drawing>
          <wp:inline distT="0" distB="0" distL="0" distR="0">
            <wp:extent cx="2857500" cy="2065020"/>
            <wp:effectExtent l="0" t="0" r="0" b="0"/>
            <wp:docPr id="3" name="Рисунок 3" descr="https://proxy.imgsmail.ru?e=1649484376&amp;email=imeturoran%40mail.ru&amp;flags=0&amp;h=lYSuJN8mwdEI5MmI59hnxg&amp;is_https=1&amp;url173=c2hhcmUxLmNsb3VkaHEtbWt0My5uZXQvMTkwNTViZjI3ZWJiND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xy.imgsmail.ru?e=1649484376&amp;email=imeturoran%40mail.ru&amp;flags=0&amp;h=lYSuJN8mwdEI5MmI59hnxg&amp;is_https=1&amp;url173=c2hhcmUxLmNsb3VkaHEtbWt0My5uZXQvMTkwNTViZjI3ZWJiNDUucG5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B" w:rsidRDefault="00EE44DB" w:rsidP="00EE44DB">
      <w:pPr>
        <w:pStyle w:val="a5"/>
      </w:pPr>
      <w:proofErr w:type="gramStart"/>
      <w:r>
        <w:t>В</w:t>
      </w:r>
      <w:proofErr w:type="gramEnd"/>
      <w:r>
        <w:t xml:space="preserve"> </w:t>
      </w:r>
      <w:proofErr w:type="gramStart"/>
      <w:r>
        <w:t>РАН</w:t>
      </w:r>
      <w:proofErr w:type="gramEnd"/>
      <w:r>
        <w:t xml:space="preserve"> 30 марта состоялось </w:t>
      </w:r>
      <w:hyperlink r:id="rId22" w:tgtFrame="_blank" w:history="1">
        <w:r>
          <w:rPr>
            <w:rStyle w:val="a7"/>
            <w:b/>
            <w:bCs/>
          </w:rPr>
          <w:t>заседание Координационного совета Программы фундаментальных научных исследований в РФ</w:t>
        </w:r>
      </w:hyperlink>
      <w:r>
        <w:rPr>
          <w:rStyle w:val="a6"/>
        </w:rPr>
        <w:t xml:space="preserve"> </w:t>
      </w:r>
      <w:r>
        <w:t xml:space="preserve">на долгосрочный период (2021-2030 гг.). </w:t>
      </w:r>
    </w:p>
    <w:p w:rsidR="00EE44DB" w:rsidRDefault="00EE44DB" w:rsidP="00EE44DB">
      <w:pPr>
        <w:pStyle w:val="a5"/>
      </w:pPr>
      <w:r>
        <w:t xml:space="preserve">Решался вопрос </w:t>
      </w:r>
      <w:r>
        <w:rPr>
          <w:rStyle w:val="a6"/>
        </w:rPr>
        <w:t xml:space="preserve">о смене тематик исследования </w:t>
      </w:r>
      <w:proofErr w:type="gramStart"/>
      <w:r>
        <w:rPr>
          <w:rStyle w:val="a6"/>
        </w:rPr>
        <w:t>на</w:t>
      </w:r>
      <w:proofErr w:type="gramEnd"/>
      <w:r>
        <w:rPr>
          <w:rStyle w:val="a6"/>
        </w:rPr>
        <w:t xml:space="preserve"> более актуальные</w:t>
      </w:r>
      <w:r>
        <w:t xml:space="preserve"> в новых условиях. Руководители секций КС по 12 областями науки представили свои предложения по новым приоритетным направлениям. Говорилось о необходимости перераспределения средств внутри запланированного финансирования </w:t>
      </w:r>
      <w:proofErr w:type="spellStart"/>
      <w:r>
        <w:t>госзаданий</w:t>
      </w:r>
      <w:proofErr w:type="spellEnd"/>
      <w:r>
        <w:t xml:space="preserve"> для выделения дополнительных ресурсов на решение наиболее важных задач. Соответствие тем приоритетам будут оценивать эксперты. </w:t>
      </w:r>
    </w:p>
    <w:p w:rsidR="00EE44DB" w:rsidRDefault="00EE44DB" w:rsidP="00EE44DB">
      <w:pPr>
        <w:pStyle w:val="a5"/>
      </w:pPr>
      <w:r>
        <w:t xml:space="preserve">Корректировку детализированного плана фундаментальных исследований в рамках ПФНИ предполагается завершить до 1 сентября. </w:t>
      </w:r>
    </w:p>
    <w:p w:rsidR="00EE44DB" w:rsidRDefault="00EE44DB" w:rsidP="00EE44DB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EE44DB" w:rsidRDefault="00EE44DB" w:rsidP="00EE44DB">
      <w:pPr>
        <w:pStyle w:val="a5"/>
        <w:jc w:val="center"/>
      </w:pPr>
      <w:r>
        <w:rPr>
          <w:rStyle w:val="a6"/>
          <w:color w:val="993366"/>
          <w:sz w:val="36"/>
          <w:szCs w:val="36"/>
        </w:rPr>
        <w:t>РАН предлагает</w:t>
      </w:r>
      <w:r>
        <w:rPr>
          <w:rStyle w:val="a6"/>
        </w:rPr>
        <w:t> </w:t>
      </w:r>
    </w:p>
    <w:p w:rsidR="00EE44DB" w:rsidRDefault="00EE44DB" w:rsidP="00EE44DB">
      <w:pPr>
        <w:pStyle w:val="a5"/>
      </w:pPr>
      <w:r>
        <w:rPr>
          <w:b/>
          <w:bCs/>
          <w:noProof/>
        </w:rPr>
        <w:drawing>
          <wp:inline distT="0" distB="0" distL="0" distR="0">
            <wp:extent cx="2857500" cy="1905000"/>
            <wp:effectExtent l="0" t="0" r="0" b="0"/>
            <wp:docPr id="2" name="Рисунок 2" descr="https://proxy.imgsmail.ru?e=1649484376&amp;email=imeturoran%40mail.ru&amp;flags=0&amp;h=RsXQs_k5JfP7GtVOMrKAgg&amp;is_https=1&amp;url173=c2hhcmUxLmNsb3VkaHEtbWt0My5uZXQvNDg5MTM5M2Y2NGVkOT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roxy.imgsmail.ru?e=1649484376&amp;email=imeturoran%40mail.ru&amp;flags=0&amp;h=RsXQs_k5JfP7GtVOMrKAgg&amp;is_https=1&amp;url173=c2hhcmUxLmNsb3VkaHEtbWt0My5uZXQvNDg5MTM5M2Y2NGVkOTMuanBlZw~~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B" w:rsidRDefault="00EE44DB" w:rsidP="00EE44DB">
      <w:pPr>
        <w:pStyle w:val="a5"/>
      </w:pPr>
      <w:r>
        <w:t xml:space="preserve">Президент РАН А.М. Сергеев провел </w:t>
      </w:r>
      <w:hyperlink r:id="rId24" w:tgtFrame="_blank" w:history="1">
        <w:r>
          <w:rPr>
            <w:rStyle w:val="a7"/>
            <w:b/>
            <w:bCs/>
          </w:rPr>
          <w:t>пресс-конференцию</w:t>
        </w:r>
      </w:hyperlink>
      <w:r>
        <w:rPr>
          <w:rStyle w:val="a6"/>
        </w:rPr>
        <w:t xml:space="preserve">,   </w:t>
      </w:r>
      <w:r>
        <w:t xml:space="preserve">на которой поделился подробностями своего разговора с Президентом РФ. Он </w:t>
      </w:r>
      <w:proofErr w:type="spellStart"/>
      <w:r>
        <w:t>ссобщил</w:t>
      </w:r>
      <w:proofErr w:type="spellEnd"/>
      <w:r>
        <w:t xml:space="preserve">, что по результатам этой встречи академия направила предложения в Администрацию президента и в правительство. </w:t>
      </w:r>
    </w:p>
    <w:p w:rsidR="00EE44DB" w:rsidRDefault="00EE44DB" w:rsidP="00EE44DB">
      <w:pPr>
        <w:pStyle w:val="a5"/>
        <w:jc w:val="center"/>
      </w:pPr>
      <w:r>
        <w:t xml:space="preserve">Вот некоторые позиции: </w:t>
      </w:r>
    </w:p>
    <w:p w:rsidR="00EE44DB" w:rsidRDefault="00EE44DB" w:rsidP="00EE44D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lastRenderedPageBreak/>
        <w:t xml:space="preserve">Увеличение выплат действующим членам РАН – академикам и членам-корреспондентам. </w:t>
      </w:r>
    </w:p>
    <w:p w:rsidR="00EE44DB" w:rsidRDefault="00EE44DB" w:rsidP="00EE44D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Предоставление институтам, развивающим высокотехнологичные направления, льгот, аналогичные тем, что вводятся для специалистов IT-сектора. </w:t>
      </w:r>
    </w:p>
    <w:p w:rsidR="00EE44DB" w:rsidRDefault="00EE44DB" w:rsidP="00EE44D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Увеличить финансирование науки, введение льгот, создать условия для комфортной работы ученых, снизив бюрократические барьеры </w:t>
      </w:r>
    </w:p>
    <w:p w:rsidR="00EE44DB" w:rsidRDefault="00EE44DB" w:rsidP="00EE44D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Перераспределение финансирования в фундаментальной науке на приоритетные направления. </w:t>
      </w:r>
    </w:p>
    <w:p w:rsidR="00EE44DB" w:rsidRDefault="00EE44DB" w:rsidP="00EE44D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Перестройка механизма взаимодействия науки с промышленностью по типу ВПК. </w:t>
      </w:r>
    </w:p>
    <w:p w:rsidR="00EE44DB" w:rsidRDefault="00EE44DB" w:rsidP="00EE44D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Создание Российского научного издательского дома, который бы занимался экспертизой научных публикаций и размещением их на русском и английском языках на отечественном сервере в режиме открытого доступа </w:t>
      </w:r>
    </w:p>
    <w:p w:rsidR="00EE44DB" w:rsidRDefault="00EE44DB" w:rsidP="00EE44DB">
      <w:pPr>
        <w:spacing w:after="0"/>
        <w:rPr>
          <w:rStyle w:val="layout"/>
        </w:rPr>
      </w:pPr>
      <w:r>
        <w:rPr>
          <w:rStyle w:val="layout"/>
        </w:rPr>
        <w:pict>
          <v:rect id="_x0000_i1031" style="width:0;height:1.5pt" o:hralign="center" o:hrstd="t" o:hr="t" fillcolor="#a0a0a0" stroked="f"/>
        </w:pict>
      </w:r>
    </w:p>
    <w:p w:rsidR="00EE44DB" w:rsidRDefault="00EE44DB" w:rsidP="00EE44DB">
      <w:pPr>
        <w:jc w:val="center"/>
      </w:pPr>
      <w:r>
        <w:rPr>
          <w:rStyle w:val="a6"/>
          <w:color w:val="993366"/>
          <w:sz w:val="36"/>
          <w:szCs w:val="36"/>
        </w:rPr>
        <w:t>Как жить дальше</w:t>
      </w:r>
      <w:r>
        <w:rPr>
          <w:color w:val="993366"/>
          <w:sz w:val="36"/>
          <w:szCs w:val="36"/>
        </w:rPr>
        <w:t xml:space="preserve"> </w:t>
      </w:r>
    </w:p>
    <w:p w:rsidR="00EE44DB" w:rsidRDefault="00EE44DB" w:rsidP="00EE44DB">
      <w:pPr>
        <w:pStyle w:val="a5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Рисунок 1" descr="https://proxy.imgsmail.ru?e=1649484376&amp;email=imeturoran%40mail.ru&amp;flags=0&amp;h=4E283ujosGSanbdhaQCpyQ&amp;is_https=1&amp;url173=c2hhcmUxLmNsb3VkaHEtbWt0My5uZXQvMzU5ZTNjZDE1NmIwM2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xy.imgsmail.ru?e=1649484376&amp;email=imeturoran%40mail.ru&amp;flags=0&amp;h=4E283ujosGSanbdhaQCpyQ&amp;is_https=1&amp;url173=c2hhcmUxLmNsb3VkaHEtbWt0My5uZXQvMzU5ZTNjZDE1NmIwM2MuanBlZw~~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DB" w:rsidRDefault="00EE44DB" w:rsidP="00EE44DB">
      <w:pPr>
        <w:pStyle w:val="a5"/>
      </w:pPr>
      <w:r>
        <w:t xml:space="preserve">В.Н. Фальков провел заседание Совета директоров подведомственных </w:t>
      </w:r>
      <w:proofErr w:type="spellStart"/>
      <w:r>
        <w:t>Минобрнауки</w:t>
      </w:r>
      <w:proofErr w:type="spellEnd"/>
      <w:r>
        <w:t xml:space="preserve"> исследовательских организаций, в котором очно и онлайн приняли участие более 400 руководителей НИИ. Обсуждались особенности работы в новых условиях, ситуация с участием в международных проектах, меры поддержки молодых ученых, и вопросы обновления приборной базы, выполнение программы капитального ремонта научных организаций. </w:t>
      </w:r>
    </w:p>
    <w:p w:rsidR="00EE44DB" w:rsidRDefault="00EE44DB" w:rsidP="00EE44DB">
      <w:pPr>
        <w:pStyle w:val="a5"/>
      </w:pPr>
      <w:r>
        <w:t xml:space="preserve">Основные моменты в </w:t>
      </w:r>
      <w:hyperlink r:id="rId26" w:tgtFrame="_blank" w:history="1">
        <w:r>
          <w:rPr>
            <w:rStyle w:val="a7"/>
            <w:b/>
            <w:bCs/>
          </w:rPr>
          <w:t>презентации</w:t>
        </w:r>
      </w:hyperlink>
      <w:r>
        <w:rPr>
          <w:rStyle w:val="a6"/>
        </w:rPr>
        <w:t xml:space="preserve"> </w:t>
      </w:r>
    </w:p>
    <w:p w:rsidR="00EE44DB" w:rsidRDefault="00EE44DB" w:rsidP="00EE44DB">
      <w:pPr>
        <w:pStyle w:val="a5"/>
      </w:pPr>
      <w:r>
        <w:t xml:space="preserve">Подробности – </w:t>
      </w:r>
      <w:r>
        <w:rPr>
          <w:rStyle w:val="a8"/>
        </w:rPr>
        <w:t xml:space="preserve">в ближайшем выпуске газеты «Научное сообщество» и на </w:t>
      </w:r>
      <w:proofErr w:type="spellStart"/>
      <w:r>
        <w:rPr>
          <w:rStyle w:val="a8"/>
        </w:rPr>
        <w:t>информресурсах</w:t>
      </w:r>
      <w:proofErr w:type="spellEnd"/>
      <w:r>
        <w:rPr>
          <w:rStyle w:val="a8"/>
        </w:rPr>
        <w:t xml:space="preserve"> профсоюза.</w:t>
      </w:r>
      <w:r>
        <w:t xml:space="preserve"> </w:t>
      </w:r>
    </w:p>
    <w:p w:rsidR="00EE44DB" w:rsidRDefault="00EE44DB" w:rsidP="00EE44DB">
      <w:pPr>
        <w:rPr>
          <w:rStyle w:val="layout"/>
        </w:rPr>
      </w:pPr>
      <w:r>
        <w:rPr>
          <w:rStyle w:val="layout"/>
        </w:rPr>
        <w:pict>
          <v:rect id="_x0000_i1032" style="width:0;height:1.5pt" o:hralign="center" o:hrstd="t" o:hr="t" fillcolor="#a0a0a0" stroked="f"/>
        </w:pict>
      </w:r>
    </w:p>
    <w:p w:rsidR="00EE44DB" w:rsidRDefault="00EE44DB" w:rsidP="00EE44DB">
      <w:pPr>
        <w:jc w:val="center"/>
      </w:pPr>
      <w:r>
        <w:rPr>
          <w:rStyle w:val="a6"/>
          <w:color w:val="993366"/>
          <w:sz w:val="36"/>
          <w:szCs w:val="36"/>
        </w:rPr>
        <w:t>Короткой строкой</w:t>
      </w:r>
      <w:r>
        <w:rPr>
          <w:rStyle w:val="a6"/>
        </w:rPr>
        <w:t xml:space="preserve"> </w:t>
      </w:r>
    </w:p>
    <w:p w:rsidR="00EE44DB" w:rsidRDefault="00EE44DB" w:rsidP="00EE44DB">
      <w:pPr>
        <w:pStyle w:val="a5"/>
      </w:pPr>
      <w:hyperlink r:id="rId27" w:tgtFrame="_blank" w:history="1">
        <w:r>
          <w:rPr>
            <w:rStyle w:val="a7"/>
            <w:rFonts w:ascii="Cambria Math" w:hAnsi="Cambria Math" w:cs="Cambria Math"/>
            <w:b/>
            <w:bCs/>
            <w:sz w:val="36"/>
            <w:szCs w:val="36"/>
          </w:rPr>
          <w:t>⇒</w:t>
        </w:r>
        <w:r>
          <w:rPr>
            <w:rStyle w:val="a7"/>
            <w:b/>
            <w:bCs/>
          </w:rPr>
          <w:t xml:space="preserve">  Число поддержанных грантов для отдельных научных групп на 2022-2024 годы увеличилось вдвое, утверждают в РНФ </w:t>
        </w:r>
      </w:hyperlink>
    </w:p>
    <w:p w:rsidR="00EE44DB" w:rsidRDefault="00EE44DB" w:rsidP="00EE44DB">
      <w:pPr>
        <w:pStyle w:val="a5"/>
      </w:pPr>
      <w:r>
        <w:rPr>
          <w:b/>
          <w:bCs/>
        </w:rPr>
        <w:br/>
      </w:r>
      <w:hyperlink r:id="rId28" w:tgtFrame="_blank" w:history="1">
        <w:r>
          <w:rPr>
            <w:rStyle w:val="a7"/>
            <w:rFonts w:ascii="Cambria Math" w:hAnsi="Cambria Math" w:cs="Cambria Math"/>
            <w:b/>
            <w:bCs/>
            <w:sz w:val="36"/>
            <w:szCs w:val="36"/>
          </w:rPr>
          <w:t>⇒</w:t>
        </w:r>
        <w:r>
          <w:rPr>
            <w:rStyle w:val="a7"/>
            <w:b/>
            <w:bCs/>
          </w:rPr>
          <w:t xml:space="preserve">  Список кандидатов в члены и члены-корреспонденты РАН в газете "Поиск" </w:t>
        </w:r>
      </w:hyperlink>
    </w:p>
    <w:p w:rsidR="00BE2BF4" w:rsidRPr="00EE44DB" w:rsidRDefault="00BE2BF4" w:rsidP="00EE44DB">
      <w:pPr>
        <w:rPr>
          <w:rStyle w:val="layout"/>
        </w:rPr>
      </w:pPr>
      <w:bookmarkStart w:id="0" w:name="_GoBack"/>
      <w:bookmarkEnd w:id="0"/>
    </w:p>
    <w:sectPr w:rsidR="00BE2BF4" w:rsidRPr="00EE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A1"/>
    <w:multiLevelType w:val="multilevel"/>
    <w:tmpl w:val="8E4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C7A"/>
    <w:multiLevelType w:val="multilevel"/>
    <w:tmpl w:val="D1D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63A"/>
    <w:multiLevelType w:val="multilevel"/>
    <w:tmpl w:val="A1604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D37EB1"/>
    <w:multiLevelType w:val="multilevel"/>
    <w:tmpl w:val="5F2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732EE"/>
    <w:multiLevelType w:val="multilevel"/>
    <w:tmpl w:val="25B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57086"/>
    <w:multiLevelType w:val="multilevel"/>
    <w:tmpl w:val="29D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15CF0"/>
    <w:multiLevelType w:val="multilevel"/>
    <w:tmpl w:val="7792A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6E2485"/>
    <w:multiLevelType w:val="multilevel"/>
    <w:tmpl w:val="865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82942"/>
    <w:multiLevelType w:val="multilevel"/>
    <w:tmpl w:val="F91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D0D03"/>
    <w:multiLevelType w:val="multilevel"/>
    <w:tmpl w:val="C6D20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D3256F"/>
    <w:multiLevelType w:val="multilevel"/>
    <w:tmpl w:val="AEB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008EB"/>
    <w:multiLevelType w:val="multilevel"/>
    <w:tmpl w:val="A18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04D77"/>
    <w:multiLevelType w:val="multilevel"/>
    <w:tmpl w:val="4A4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2151B"/>
    <w:multiLevelType w:val="multilevel"/>
    <w:tmpl w:val="BCA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55BA7"/>
    <w:multiLevelType w:val="multilevel"/>
    <w:tmpl w:val="D84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9383B"/>
    <w:multiLevelType w:val="multilevel"/>
    <w:tmpl w:val="FEDE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1"/>
    <w:rsid w:val="0001151F"/>
    <w:rsid w:val="00194B81"/>
    <w:rsid w:val="001C2709"/>
    <w:rsid w:val="00231B08"/>
    <w:rsid w:val="002A703C"/>
    <w:rsid w:val="00304998"/>
    <w:rsid w:val="005F7C69"/>
    <w:rsid w:val="006838F1"/>
    <w:rsid w:val="0078704B"/>
    <w:rsid w:val="007D0B23"/>
    <w:rsid w:val="007D4DA8"/>
    <w:rsid w:val="008671BF"/>
    <w:rsid w:val="008E7EAB"/>
    <w:rsid w:val="00957E21"/>
    <w:rsid w:val="00985DA0"/>
    <w:rsid w:val="00995244"/>
    <w:rsid w:val="00B4421F"/>
    <w:rsid w:val="00B573C4"/>
    <w:rsid w:val="00BA1DAE"/>
    <w:rsid w:val="00BE2BF4"/>
    <w:rsid w:val="00D97597"/>
    <w:rsid w:val="00DB3D74"/>
    <w:rsid w:val="00DC069C"/>
    <w:rsid w:val="00E14203"/>
    <w:rsid w:val="00E74AB8"/>
    <w:rsid w:val="00EC47C9"/>
    <w:rsid w:val="00E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01151F"/>
  </w:style>
  <w:style w:type="paragraph" w:styleId="a5">
    <w:name w:val="Normal (Web)"/>
    <w:basedOn w:val="a"/>
    <w:uiPriority w:val="99"/>
    <w:unhideWhenUsed/>
    <w:rsid w:val="000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151F"/>
    <w:rPr>
      <w:b/>
      <w:bCs/>
    </w:rPr>
  </w:style>
  <w:style w:type="character" w:styleId="a7">
    <w:name w:val="Hyperlink"/>
    <w:basedOn w:val="a0"/>
    <w:uiPriority w:val="99"/>
    <w:semiHidden/>
    <w:unhideWhenUsed/>
    <w:rsid w:val="0001151F"/>
    <w:rPr>
      <w:color w:val="0000FF"/>
      <w:u w:val="single"/>
    </w:rPr>
  </w:style>
  <w:style w:type="character" w:styleId="a8">
    <w:name w:val="Emphasis"/>
    <w:basedOn w:val="a0"/>
    <w:uiPriority w:val="20"/>
    <w:qFormat/>
    <w:rsid w:val="00D975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hyperlink" Target="https://cloud.mail.ru/public/eQG2/KfMMfQp9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W4wQ/PuETEVxUZ" TargetMode="External"/><Relationship Id="rId17" Type="http://schemas.openxmlformats.org/officeDocument/2006/relationships/hyperlink" Target="https://t.me/scienpolicy/23942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kremlin.ru/events/president/news/68073" TargetMode="External"/><Relationship Id="rId20" Type="http://schemas.openxmlformats.org/officeDocument/2006/relationships/hyperlink" Target="https://poisknews.ru/themes/science-territory/dejstviya-poleznyh-akademiya-nauk-aktiviziruet-rabotu-po-importozameshheniy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.me/profRAS/18" TargetMode="External"/><Relationship Id="rId24" Type="http://schemas.openxmlformats.org/officeDocument/2006/relationships/hyperlink" Target="https://scientificrussia.ru/articles/press-konferencia-otkrytyj-razgovor-na-samye-aktualnye-temy-s-prezidentom-rossijskoj-akademii-nauk-aleksandrom-mihajlovicem-sergeev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emlin.ru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poisknews.ru/wp-content/uploads/2022/04/poisk_14_20220401.pdf" TargetMode="External"/><Relationship Id="rId10" Type="http://schemas.openxmlformats.org/officeDocument/2006/relationships/hyperlink" Target="https://cloud.mail.ru/public/DXzG/gGZcSLXoT" TargetMode="External"/><Relationship Id="rId19" Type="http://schemas.openxmlformats.org/officeDocument/2006/relationships/hyperlink" Target="https://poisknews.ru/themes/science-territory/dejstviya-poleznyh-akademiya-nauk-aktiviziruet-rabotu-po-importozameshhen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7C39/MeoZBiLpS/%D0%9C%D0%9E%D0%9D-%D0%BC%D0%B5%D0%B4%D0%B8%D0%B0%D0%BD%D0%B0.pdf" TargetMode="External"/><Relationship Id="rId14" Type="http://schemas.openxmlformats.org/officeDocument/2006/relationships/hyperlink" Target="https://vk.com/wall-155798051_1207" TargetMode="External"/><Relationship Id="rId22" Type="http://schemas.openxmlformats.org/officeDocument/2006/relationships/hyperlink" Target="https://scientificrussia.ru/articles/zasedanie-koordinacionnogo-soveta-programmy-fundamentalnyh-naucnyh-issledovanij-v-rf-na-2021-2030-gg" TargetMode="External"/><Relationship Id="rId27" Type="http://schemas.openxmlformats.org/officeDocument/2006/relationships/hyperlink" Target="https://t.me/profRAS/6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2021-08-18T08:42:00Z</dcterms:created>
  <dcterms:modified xsi:type="dcterms:W3CDTF">2022-04-06T06:09:00Z</dcterms:modified>
</cp:coreProperties>
</file>