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D46C91" w:rsidTr="00D46C91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D46C91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D46C91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46C91" w:rsidRDefault="00D46C91">
                        <w:pPr>
                          <w:jc w:val="center"/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D46C91" w:rsidRDefault="00D46C91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46C91" w:rsidRDefault="00D46C91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jc w:val="center"/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150" w:type="dxa"/>
                          <w:left w:w="150" w:type="dxa"/>
                          <w:bottom w:w="150" w:type="dxa"/>
                          <w:right w:w="150" w:type="dxa"/>
                        </w:tcMar>
                        <w:vAlign w:val="center"/>
                        <w:hideMark/>
                      </w:tcPr>
                      <w:p w:rsidR="004D53CF" w:rsidRDefault="004D53CF">
                        <w:pPr>
                          <w:pStyle w:val="a3"/>
                          <w:spacing w:before="0" w:beforeAutospacing="0" w:after="0" w:afterAutospacing="0" w:line="330" w:lineRule="atLeast"/>
                          <w:jc w:val="right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Style w:val="a4"/>
                            <w:rFonts w:ascii="Arial" w:hAnsi="Arial" w:cs="Arial"/>
                            <w:color w:val="000000"/>
                            <w:sz w:val="48"/>
                            <w:szCs w:val="48"/>
                            <w:shd w:val="clear" w:color="auto" w:fill="FFFF00"/>
                          </w:rPr>
                          <w:t>20 февраля 2023 г.</w:t>
                        </w:r>
                      </w:p>
                    </w:tc>
                  </w:tr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pStyle w:val="a3"/>
                          <w:spacing w:before="0" w:beforeAutospacing="0" w:after="0" w:afterAutospacing="0" w:line="315" w:lineRule="atLeast"/>
                          <w:rPr>
                            <w:rFonts w:ascii="Arial" w:hAnsi="Arial" w:cs="Arial"/>
                          </w:rPr>
                        </w:pP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pStyle w:val="a3"/>
                          <w:spacing w:before="0" w:beforeAutospacing="0" w:after="0" w:afterAutospacing="0" w:line="315" w:lineRule="atLeast"/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Style w:val="a4"/>
                            <w:rFonts w:ascii="Comic Sans MS" w:hAnsi="Comic Sans MS"/>
                            <w:color w:val="CC0000"/>
                            <w:sz w:val="48"/>
                            <w:szCs w:val="48"/>
                            <w:shd w:val="clear" w:color="auto" w:fill="FFFFFF"/>
                          </w:rPr>
                          <w:t>Итоги</w:t>
                        </w: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jc w:val="center"/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/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 xml:space="preserve">       На состоявшемся 15-16 февраля </w:t>
                        </w: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>заседании президиума Центрального совета профсоюза</w:t>
                        </w:r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 xml:space="preserve"> было объявлено о начале работы по двум ранее утвержденным приоритетным направлениям на 2023 год - действиям, направленным на увеличение бюджетного финансирования науки и на подписание нового  Межотраслевого соглашения.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/>
                          <w:jc w:val="both"/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>По первому направлению договорились определить ответственных за организацию работы в регионах.</w:t>
                        </w:r>
                        <w:proofErr w:type="gramEnd"/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 xml:space="preserve"> Состоялось заседание Координационного комитета, на котором обсуждалось, какие моменты, связанные с недостаточным финансированием исследований, необходимо отражать и как доносить эту информацию до общественности и СМИ.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 xml:space="preserve">        Президиум ЦС принял решение о </w:t>
                        </w: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>проведении второго этапа Всероссийского конкурса на лучшую постановку работы первичных профорганизаций «</w:t>
                        </w:r>
                        <w:proofErr w:type="gramStart"/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>Сильная</w:t>
                        </w:r>
                        <w:proofErr w:type="gramEnd"/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>первичка</w:t>
                        </w:r>
                        <w:proofErr w:type="spellEnd"/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 xml:space="preserve"> – сильный профсоюз» 2023 года </w:t>
                        </w:r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>(</w:t>
                        </w:r>
                        <w:hyperlink r:id="rId5" w:tgtFrame="_blank" w:history="1">
                          <w:r w:rsidRPr="004D53CF">
                            <w:rPr>
                              <w:rStyle w:val="a5"/>
                              <w:b/>
                              <w:bCs/>
                              <w:sz w:val="28"/>
                              <w:szCs w:val="28"/>
                              <w:shd w:val="clear" w:color="auto" w:fill="FFFFFF"/>
                            </w:rPr>
                            <w:t>проект постановления</w:t>
                          </w:r>
                        </w:hyperlink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 xml:space="preserve">). Сформирован оргкомитет-жюри, в который вошли, в том числе, руководители ППО, </w:t>
                        </w:r>
                        <w:proofErr w:type="gramStart"/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>победивших</w:t>
                        </w:r>
                        <w:proofErr w:type="gramEnd"/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 xml:space="preserve"> в предыдущем конкурсе. Срок подачи материалов – </w:t>
                        </w: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>до 17 марта</w:t>
                        </w:r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>.</w:t>
                        </w:r>
                      </w:p>
                      <w:p w:rsidR="004D53CF" w:rsidRDefault="004D53CF">
                        <w:pPr>
                          <w:pStyle w:val="a3"/>
                          <w:spacing w:before="0" w:beforeAutospacing="0" w:after="0" w:afterAutospacing="0" w:line="495" w:lineRule="atLeast"/>
                          <w:jc w:val="center"/>
                          <w:rPr>
                            <w:rFonts w:ascii="Comic Sans MS" w:hAnsi="Comic Sans MS"/>
                            <w:sz w:val="33"/>
                            <w:szCs w:val="33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 xml:space="preserve">Были обсуждены и другие </w:t>
                        </w:r>
                        <w:proofErr w:type="spellStart"/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>внутрипрофсоюзные</w:t>
                        </w:r>
                        <w:proofErr w:type="spellEnd"/>
                        <w:r>
                          <w:rPr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  <w:t xml:space="preserve"> вопросы, по многим приняты решения. Ждем  выхода документов.</w:t>
                        </w:r>
                        <w:r>
                          <w:rPr>
                            <w:rFonts w:ascii="Comic Sans MS" w:hAnsi="Comic Sans MS"/>
                            <w:color w:val="000000"/>
                            <w:sz w:val="33"/>
                            <w:szCs w:val="33"/>
                            <w:shd w:val="clear" w:color="auto" w:fill="FFFFFF"/>
                          </w:rPr>
                          <w:br/>
                        </w:r>
                      </w:p>
                      <w:p w:rsidR="004D53CF" w:rsidRDefault="004D53CF">
                        <w:pPr>
                          <w:pStyle w:val="a3"/>
                          <w:spacing w:before="0" w:beforeAutospacing="0" w:after="0" w:afterAutospacing="0" w:line="495" w:lineRule="atLeast"/>
                          <w:jc w:val="center"/>
                          <w:rPr>
                            <w:rFonts w:ascii="Comic Sans MS" w:hAnsi="Comic Sans MS"/>
                            <w:color w:val="B22222"/>
                          </w:rPr>
                        </w:pPr>
                        <w:r>
                          <w:rPr>
                            <w:rStyle w:val="a4"/>
                            <w:rFonts w:ascii="Comic Sans MS" w:hAnsi="Comic Sans MS"/>
                            <w:color w:val="B22222"/>
                            <w:sz w:val="48"/>
                            <w:szCs w:val="48"/>
                            <w:shd w:val="clear" w:color="auto" w:fill="FFFFFF"/>
                          </w:rPr>
                          <w:t>Перспективы мобилизации</w:t>
                        </w: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jc w:val="center"/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Руководитель профсоюза СО РАН </w:t>
                        </w: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Владимир </w:t>
                        </w:r>
                        <w:proofErr w:type="spellStart"/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Нефедкин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прокомментировал изданию «Континенту Сибирь» решение Госдумы </w:t>
                        </w:r>
                        <w:r>
                          <w:rPr>
                            <w:sz w:val="28"/>
                            <w:szCs w:val="28"/>
                          </w:rPr>
                          <w:lastRenderedPageBreak/>
                          <w:t>отвергнуть инициативу об отсрочке от мобилизации для научных сотрудников. 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hyperlink r:id="rId6" w:tgtFrame="_blank" w:history="1">
                          <w:r w:rsidRPr="004D53CF">
                            <w:rPr>
                              <w:rStyle w:val="a5"/>
                              <w:b/>
                              <w:bCs/>
                              <w:sz w:val="28"/>
                              <w:szCs w:val="28"/>
                            </w:rPr>
                            <w:t>Профсоюз Сибирского отделения РАН оценил перспективы мобилизации ученых</w:t>
                          </w:r>
                        </w:hyperlink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ascii="Calibri" w:hAnsi="Calibri" w:cs="Calibri"/>
                            <w:sz w:val="28"/>
                            <w:szCs w:val="28"/>
                          </w:rPr>
                          <w:br/>
                        </w:r>
                      </w:p>
                      <w:p w:rsidR="004D53CF" w:rsidRDefault="004D53CF" w:rsidP="004D53CF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Calibri" w:hAnsi="Calibri" w:cs="Calibri"/>
                            <w:sz w:val="28"/>
                            <w:szCs w:val="28"/>
                          </w:rPr>
                          <w:t>«П</w:t>
                        </w:r>
                        <w:r>
                          <w:rPr>
                            <w:sz w:val="28"/>
                            <w:szCs w:val="28"/>
                          </w:rPr>
                          <w:t>озиция профсоюза остается неизменной: освобождение от призыва должны получить все сотрудники научных организаций, независимо от наличия ученой степени. В противном случае, наука и образование неизбежно столкнутся с дефицитом квалифицированных кадров, как это происходит сейчас со сферой информационных технологий», - заявил профсоюзный лидер. </w:t>
                        </w:r>
                      </w:p>
                      <w:p w:rsidR="004D53CF" w:rsidRDefault="004D53CF">
                        <w:pPr>
                          <w:pStyle w:val="a3"/>
                          <w:spacing w:before="0" w:beforeAutospacing="0" w:after="0" w:afterAutospacing="0" w:line="495" w:lineRule="atLeast"/>
                          <w:jc w:val="center"/>
                          <w:rPr>
                            <w:rFonts w:ascii="Comic Sans MS" w:hAnsi="Comic Sans MS"/>
                            <w:color w:val="A52A2A"/>
                            <w:sz w:val="33"/>
                            <w:szCs w:val="33"/>
                          </w:rPr>
                        </w:pPr>
                      </w:p>
                      <w:p w:rsidR="004D53CF" w:rsidRDefault="004D53CF">
                        <w:pPr>
                          <w:pStyle w:val="a3"/>
                          <w:spacing w:before="0" w:beforeAutospacing="0" w:after="0" w:afterAutospacing="0" w:line="495" w:lineRule="atLeast"/>
                          <w:jc w:val="center"/>
                          <w:rPr>
                            <w:rFonts w:ascii="Comic Sans MS" w:hAnsi="Comic Sans MS"/>
                            <w:color w:val="A52A2A"/>
                          </w:rPr>
                        </w:pPr>
                        <w:r>
                          <w:rPr>
                            <w:rStyle w:val="a4"/>
                            <w:rFonts w:ascii="Comic Sans MS" w:hAnsi="Comic Sans MS"/>
                            <w:color w:val="A52A2A"/>
                            <w:sz w:val="48"/>
                            <w:szCs w:val="48"/>
                          </w:rPr>
                          <w:t>Все по плану?</w:t>
                        </w: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jc w:val="center"/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Профсоюз работников РАН получил совместный </w:t>
                        </w:r>
                        <w:hyperlink r:id="rId7" w:tgtFrame="_blank" w:history="1">
                          <w:r w:rsidRPr="004D53CF">
                            <w:rPr>
                              <w:rStyle w:val="a5"/>
                              <w:b/>
                              <w:bCs/>
                              <w:sz w:val="28"/>
                              <w:szCs w:val="28"/>
                            </w:rPr>
                            <w:t>ответ</w:t>
                          </w:r>
                        </w:hyperlink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Минфина и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Минобрнауки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на свое </w:t>
                        </w:r>
                        <w:hyperlink r:id="rId8" w:tgtFrame="_blank" w:history="1">
                          <w:r w:rsidRPr="004D53CF">
                            <w:rPr>
                              <w:rStyle w:val="a5"/>
                              <w:b/>
                              <w:bCs/>
                              <w:sz w:val="28"/>
                              <w:szCs w:val="28"/>
                            </w:rPr>
                            <w:t>обращение к Президенту РФ</w:t>
                          </w:r>
                        </w:hyperlink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по поводу финансирования научных исследований. Чиновники уверяют, что «внутренние затраты на исследования и разработки в последние годы имеют положительную динамику» и соответствуют плановым показателям. 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При этом из институтов приходят слухи о том, что администрации получают установку подготовиться к секвестру базового финансирования. 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А «Новые известия» публикуют печальные  прогнозы - </w:t>
                        </w:r>
                        <w:hyperlink r:id="rId9" w:tgtFrame="_blank" w:history="1">
                          <w:r w:rsidRPr="004D53CF">
                            <w:rPr>
                              <w:rStyle w:val="a5"/>
                              <w:b/>
                              <w:bCs/>
                              <w:sz w:val="28"/>
                              <w:szCs w:val="28"/>
                            </w:rPr>
                            <w:t>На голодном пайке: сможет ли российская наука штурмовать новые высоты</w:t>
                          </w:r>
                        </w:hyperlink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.</w:t>
                        </w:r>
                      </w:p>
                      <w:p w:rsidR="004D53CF" w:rsidRDefault="004D53CF">
                        <w:pPr>
                          <w:pStyle w:val="a3"/>
                          <w:spacing w:before="0" w:beforeAutospacing="0" w:after="0" w:afterAutospacing="0" w:line="495" w:lineRule="atLeast"/>
                          <w:jc w:val="center"/>
                          <w:rPr>
                            <w:rFonts w:ascii="Comic Sans MS" w:hAnsi="Comic Sans MS"/>
                            <w:color w:val="B22222"/>
                            <w:sz w:val="33"/>
                            <w:szCs w:val="33"/>
                          </w:rPr>
                        </w:pPr>
                      </w:p>
                      <w:p w:rsidR="004D53CF" w:rsidRDefault="004D53CF">
                        <w:pPr>
                          <w:pStyle w:val="a3"/>
                          <w:spacing w:before="0" w:beforeAutospacing="0" w:after="0" w:afterAutospacing="0" w:line="495" w:lineRule="atLeast"/>
                          <w:jc w:val="center"/>
                          <w:rPr>
                            <w:rFonts w:ascii="Comic Sans MS" w:hAnsi="Comic Sans MS"/>
                            <w:color w:val="B22222"/>
                          </w:rPr>
                        </w:pPr>
                        <w:r>
                          <w:rPr>
                            <w:rStyle w:val="a4"/>
                            <w:rFonts w:ascii="Comic Sans MS" w:hAnsi="Comic Sans MS"/>
                            <w:color w:val="B22222"/>
                            <w:sz w:val="48"/>
                            <w:szCs w:val="48"/>
                          </w:rPr>
                          <w:t>Упор на безопасность</w:t>
                        </w: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jc w:val="center"/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В Красноярске 23-26 апреля состоится первая </w:t>
                        </w: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Всероссийская научно-практическая конференция «Безопасность-2023».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lastRenderedPageBreak/>
                          <w:t>Предполагается работа по следующим направлениям: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 Развитие системы первой помощи в России.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 Организация обучения первой помощи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Безопасность жизнедеятельности в мирное и военное время. 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Особенность обучения лиц с ограниченными возможностями. 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Первая помощь в системе охраны труда. 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Оснащение для оказания первой помощи. 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Симуляционные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технологии в обучении.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В программе - пленарные лекции, устные доклады, мастер-классы и тренинги. Планируется издание тезисов докладов.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Заявки на участие принимаются </w:t>
                        </w: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до 15 марта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Подробности</w:t>
                        </w: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 здесь </w:t>
                        </w:r>
                        <w:r>
                          <w:rPr>
                            <w:b/>
                            <w:bCs/>
                            <w:color w:val="B22222"/>
                            <w:sz w:val="28"/>
                            <w:szCs w:val="28"/>
                          </w:rPr>
                          <w:t xml:space="preserve">- </w:t>
                        </w:r>
                        <w:hyperlink r:id="rId10" w:tgtFrame="_blank" w:history="1">
                          <w:r w:rsidRPr="004D53CF">
                            <w:rPr>
                              <w:rStyle w:val="a5"/>
                              <w:b/>
                              <w:bCs/>
                              <w:sz w:val="28"/>
                              <w:szCs w:val="28"/>
                            </w:rPr>
                            <w:t>Информационное сообщение</w:t>
                          </w:r>
                        </w:hyperlink>
                      </w:p>
                      <w:p w:rsidR="004D53CF" w:rsidRDefault="004D53CF">
                        <w:pPr>
                          <w:pStyle w:val="a3"/>
                          <w:spacing w:before="0" w:beforeAutospacing="0" w:after="0" w:afterAutospacing="0" w:line="495" w:lineRule="atLeast"/>
                          <w:jc w:val="center"/>
                          <w:rPr>
                            <w:rFonts w:ascii="Arial" w:hAnsi="Arial" w:cs="Arial"/>
                            <w:color w:val="B22222"/>
                            <w:sz w:val="33"/>
                            <w:szCs w:val="33"/>
                          </w:rPr>
                        </w:pPr>
                      </w:p>
                      <w:p w:rsidR="004D53CF" w:rsidRDefault="004D53CF">
                        <w:pPr>
                          <w:pStyle w:val="a3"/>
                          <w:spacing w:before="0" w:beforeAutospacing="0" w:after="0" w:afterAutospacing="0" w:line="495" w:lineRule="atLeast"/>
                          <w:jc w:val="center"/>
                          <w:rPr>
                            <w:color w:val="B22222"/>
                          </w:rPr>
                        </w:pPr>
                        <w:r>
                          <w:rPr>
                            <w:rStyle w:val="a4"/>
                            <w:rFonts w:ascii="Comic Sans MS" w:hAnsi="Comic Sans MS"/>
                            <w:color w:val="B22222"/>
                            <w:sz w:val="48"/>
                            <w:szCs w:val="48"/>
                          </w:rPr>
                          <w:t>Судный час</w:t>
                        </w: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jc w:val="center"/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Одним из «подарков» ученым к недавнему профессиональному празднику стало утверждение Закона Московской области «О преобразовании городских округов Протвино, Пущино и Серпухов», который с большой вероятностью приведет к лишению научных центров статуса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Наукоград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РФ. Так подмосковные чиновники ответили на более чем двухмесячные протесты общественности Протвино и Пущино. 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Недавно стало известно, что следующим шагом власти может стать отмена самого статуса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наукограда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. Партия «Единая Россия»  разрабатывает инициативу о введении нового звания - «Территория с высокой концентрацией научно-технологического потенциала», к ним отнесут оставшиеся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наукограды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, ЗАТО, инновационный центр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Сколково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Иннополис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 ОЭЗ технико-внедренческого типа, научно-технологические центры, территориальные инновационные кластеры - </w:t>
                        </w:r>
                        <w:hyperlink r:id="rId11" w:tgtFrame="_blank" w:history="1">
                          <w:r w:rsidRPr="004D53CF">
                            <w:rPr>
                              <w:rStyle w:val="a5"/>
                              <w:b/>
                              <w:bCs/>
                              <w:sz w:val="28"/>
                              <w:szCs w:val="28"/>
                            </w:rPr>
                            <w:t xml:space="preserve">От </w:t>
                          </w:r>
                          <w:proofErr w:type="spellStart"/>
                          <w:r w:rsidRPr="004D53CF">
                            <w:rPr>
                              <w:rStyle w:val="a5"/>
                              <w:b/>
                              <w:bCs/>
                              <w:sz w:val="28"/>
                              <w:szCs w:val="28"/>
                            </w:rPr>
                            <w:t>Наукоградов</w:t>
                          </w:r>
                          <w:proofErr w:type="spellEnd"/>
                          <w:r w:rsidRPr="004D53CF">
                            <w:rPr>
                              <w:rStyle w:val="a5"/>
                              <w:b/>
                              <w:bCs/>
                              <w:sz w:val="28"/>
                              <w:szCs w:val="28"/>
                            </w:rPr>
                            <w:t xml:space="preserve"> к Территориям ВКНТ потенциала.</w:t>
                          </w:r>
                        </w:hyperlink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Пока это только идея, во что она выльется - непонятно. Если бы до истории </w:t>
                        </w: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с</w:t>
                        </w:r>
                        <w:proofErr w:type="gram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подмосковными</w:t>
                        </w:r>
                        <w:proofErr w:type="gram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наукоградами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появился соответствующий законопроект, можно было бы говорить о том, насколько эта новация полезна. Сейчас она выглядит как операция прикрытия.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lastRenderedPageBreak/>
                          <w:t xml:space="preserve">Жители Пущино и Протвино продолжают добиваться справедливости. Недавно они запустили серию подкастов «Из зала суда. Протвино против Совета депутатов и Администрации. Оспариваем решение об объединении». 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«Многие моменты могут вас возмутить или вызвать уныние. Сразу предупреждаем, мы не ждем быстрого результата! Мы продолжаем отстаивать нашу позицию и не сдаемся» - сразу предупреждают слушателей авторы проекта.</w:t>
                        </w:r>
                      </w:p>
                      <w:p w:rsidR="004D53CF" w:rsidRDefault="004D53CF">
                        <w:pPr>
                          <w:pStyle w:val="msonormalmrcssattr"/>
                          <w:spacing w:before="0" w:beforeAutospacing="0" w:after="0" w:afterAutospacing="0" w:line="276" w:lineRule="auto"/>
                          <w:ind w:firstLine="70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О действиях активистов можно узнать здесь - </w:t>
                        </w:r>
                        <w:hyperlink r:id="rId12" w:tgtFrame="_blank" w:history="1">
                          <w:r w:rsidRPr="004D53CF">
                            <w:rPr>
                              <w:rStyle w:val="a5"/>
                              <w:b/>
                              <w:bCs/>
                              <w:sz w:val="28"/>
                              <w:szCs w:val="28"/>
                            </w:rPr>
                            <w:t>https://pushchino-naukograd.ru/news/</w:t>
                          </w:r>
                        </w:hyperlink>
                        <w:r>
                          <w:rPr>
                            <w:b/>
                            <w:bCs/>
                            <w:color w:val="0070C0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rStyle w:val="a4"/>
                            <w:rFonts w:ascii="Arial" w:hAnsi="Arial" w:cs="Arial"/>
                            <w:color w:val="333333"/>
                            <w:sz w:val="33"/>
                            <w:szCs w:val="33"/>
                          </w:rPr>
                          <w:t> </w:t>
                        </w:r>
                      </w:p>
                      <w:p w:rsidR="004D53CF" w:rsidRDefault="004D53CF">
                        <w:pPr>
                          <w:pStyle w:val="a3"/>
                          <w:spacing w:before="0" w:beforeAutospacing="0" w:after="0" w:afterAutospacing="0" w:line="495" w:lineRule="atLeast"/>
                          <w:jc w:val="center"/>
                          <w:rPr>
                            <w:rFonts w:ascii="Arial" w:hAnsi="Arial" w:cs="Arial"/>
                            <w:color w:val="333333"/>
                            <w:sz w:val="33"/>
                            <w:szCs w:val="33"/>
                          </w:rPr>
                        </w:pPr>
                      </w:p>
                      <w:p w:rsidR="004D53CF" w:rsidRDefault="004D53CF">
                        <w:pPr>
                          <w:pStyle w:val="a3"/>
                          <w:spacing w:before="0" w:beforeAutospacing="0" w:after="0" w:afterAutospacing="0" w:line="495" w:lineRule="atLeast"/>
                          <w:jc w:val="center"/>
                        </w:pPr>
                        <w:r>
                          <w:rPr>
                            <w:rStyle w:val="a4"/>
                            <w:rFonts w:ascii="Comic Sans MS" w:hAnsi="Comic Sans MS"/>
                            <w:color w:val="CC0000"/>
                            <w:sz w:val="48"/>
                            <w:szCs w:val="48"/>
                          </w:rPr>
                          <w:t>Средь шумного </w:t>
                        </w:r>
                        <w:r>
                          <w:rPr>
                            <w:rFonts w:ascii="Comic Sans MS" w:hAnsi="Comic Sans MS"/>
                            <w:b/>
                            <w:bCs/>
                            <w:color w:val="CC0000"/>
                            <w:sz w:val="48"/>
                            <w:szCs w:val="48"/>
                          </w:rPr>
                          <w:t>бала</w:t>
                        </w: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D53CF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4D53CF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D53CF" w:rsidRDefault="004D53CF">
                        <w:pPr>
                          <w:jc w:val="center"/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4D53CF" w:rsidRDefault="004D53C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D53CF" w:rsidRDefault="004D53CF">
            <w:pPr>
              <w:rPr>
                <w:sz w:val="24"/>
                <w:szCs w:val="24"/>
              </w:rPr>
            </w:pPr>
          </w:p>
        </w:tc>
      </w:tr>
      <w:tr w:rsidR="004D53CF" w:rsidTr="004D53CF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:rsidR="004D53CF" w:rsidRDefault="004D53CF">
            <w:pPr>
              <w:pStyle w:val="msonormalmrcssattr"/>
              <w:spacing w:before="0" w:beforeAutospacing="0" w:after="0" w:afterAutospacing="0" w:line="276" w:lineRule="auto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Уфе  в честь Дня российской науки был проведен </w:t>
            </w:r>
            <w:hyperlink r:id="rId13" w:tgtFrame="_blank" w:history="1">
              <w:r w:rsidRPr="004D53CF">
                <w:rPr>
                  <w:rStyle w:val="a5"/>
                  <w:b/>
                  <w:bCs/>
                  <w:sz w:val="28"/>
                  <w:szCs w:val="28"/>
                </w:rPr>
                <w:t>«Русский бал научных работников</w:t>
              </w:r>
              <w:r w:rsidRPr="004D53CF">
                <w:rPr>
                  <w:rStyle w:val="a5"/>
                  <w:sz w:val="28"/>
                  <w:szCs w:val="28"/>
                </w:rPr>
                <w:t>»</w:t>
              </w:r>
            </w:hyperlink>
            <w:r>
              <w:rPr>
                <w:rStyle w:val="gmail-msohyperlinkmrcssattr"/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историческая реконструкция балов начала XIX века.  Площадкой для праздника стал Колонный зал Министерства сельского хозяйства Республики Башкортостан, а финансовой основой – грант Президентского фонда культурных инициатив.</w:t>
            </w:r>
          </w:p>
          <w:p w:rsidR="004D53CF" w:rsidRDefault="004D53CF">
            <w:pPr>
              <w:pStyle w:val="msonormalmrcssattr"/>
              <w:spacing w:before="0" w:beforeAutospacing="0" w:after="0" w:afterAutospacing="0" w:line="276" w:lineRule="auto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М</w:t>
            </w:r>
            <w:r>
              <w:rPr>
                <w:color w:val="333333"/>
                <w:sz w:val="28"/>
                <w:szCs w:val="28"/>
              </w:rPr>
              <w:t>олодые ученые Уфимского научного центра РАН, члены профсоюзного клуба ОПТИМУС,</w:t>
            </w:r>
            <w:r>
              <w:rPr>
                <w:sz w:val="28"/>
                <w:szCs w:val="28"/>
              </w:rPr>
              <w:t xml:space="preserve">  вместе с партнерами провели 60 танцевальных занятий по подготовке к балу, на которых  ученые из УФИЦ и вузов разбирали хореографию более двадцати танцев, вошедших в программу мероприятия. Для участников были организованы также лекции и семинары по подготовке исторически правильных образов.</w:t>
            </w:r>
          </w:p>
          <w:p w:rsidR="004D53CF" w:rsidRDefault="004D53CF">
            <w:pPr>
              <w:pStyle w:val="msonormalmrcssattr"/>
              <w:spacing w:before="0" w:beforeAutospacing="0" w:after="0" w:afterAutospacing="0" w:line="276" w:lineRule="auto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Команда проекта предполагает в этом году провести еще несколько подобных мероприятий - «Летний двор» в стиле деревенского праздника середины XIX века и третий «Уфимский бал научных работников» в стиле XVIII века.</w:t>
            </w:r>
          </w:p>
          <w:p w:rsidR="004D53CF" w:rsidRDefault="004D53CF">
            <w:pPr>
              <w:pStyle w:val="msonormalmrcssattr"/>
              <w:spacing w:before="0" w:beforeAutospacing="0" w:after="0" w:afterAutospacing="0" w:line="276" w:lineRule="auto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Страница </w:t>
            </w:r>
            <w:proofErr w:type="spellStart"/>
            <w:r>
              <w:rPr>
                <w:sz w:val="28"/>
                <w:szCs w:val="28"/>
              </w:rPr>
              <w:t>реконструкторов</w:t>
            </w:r>
            <w:proofErr w:type="spellEnd"/>
            <w:r>
              <w:rPr>
                <w:sz w:val="28"/>
                <w:szCs w:val="28"/>
              </w:rPr>
              <w:t xml:space="preserve"> в ВК - </w:t>
            </w:r>
            <w:hyperlink r:id="rId14" w:tgtFrame="_blank" w:history="1">
              <w:r w:rsidRPr="004D53CF">
                <w:rPr>
                  <w:rStyle w:val="a5"/>
                  <w:b/>
                  <w:bCs/>
                  <w:sz w:val="28"/>
                  <w:szCs w:val="28"/>
                </w:rPr>
                <w:t>https://vk.com/scienceball</w:t>
              </w:r>
            </w:hyperlink>
          </w:p>
        </w:tc>
      </w:tr>
    </w:tbl>
    <w:p w:rsidR="00926F14" w:rsidRPr="00D46C91" w:rsidRDefault="00926F14" w:rsidP="00D46C91">
      <w:bookmarkStart w:id="0" w:name="_GoBack"/>
      <w:bookmarkEnd w:id="0"/>
    </w:p>
    <w:sectPr w:rsidR="00926F14" w:rsidRPr="00D46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C2"/>
    <w:rsid w:val="00204BC2"/>
    <w:rsid w:val="004D53CF"/>
    <w:rsid w:val="00926F14"/>
    <w:rsid w:val="00C24CA8"/>
    <w:rsid w:val="00D4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3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4198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12844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7886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.ras.ru/activities/news/profsoyuz-ran-napravil-pismo-prezidentu-rf-po-povodu-finansirovaniya-nauchnykh-issledovaniy/" TargetMode="External"/><Relationship Id="rId13" Type="http://schemas.openxmlformats.org/officeDocument/2006/relationships/hyperlink" Target="http://ufaras.ru/?p=1610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hdVn/3ZdF59kZs" TargetMode="External"/><Relationship Id="rId12" Type="http://schemas.openxmlformats.org/officeDocument/2006/relationships/hyperlink" Target="https://pushchino-naukograd.ru/news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ksonline.ru/481704/profsoyuz-sibirskogo-otdeleniya-ran-otsenil-perspektivy-mobilizatsii-uchyonyh/" TargetMode="External"/><Relationship Id="rId11" Type="http://schemas.openxmlformats.org/officeDocument/2006/relationships/hyperlink" Target="http://info-nauka.ru/naukogrady/naukogradov-k-territoriyam-vknt-potentsiala" TargetMode="External"/><Relationship Id="rId5" Type="http://schemas.openxmlformats.org/officeDocument/2006/relationships/hyperlink" Target="https://cloud.mail.ru/public/yYpv/StbtgqurE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cloud.mail.ru/public/3xVd/NnR9VB7q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izv.ru/news/2023-02-17/na-golodnom-payke-smozhet-li-rossiyskaya-nauka-shturmovat-novye-vysoty-397843" TargetMode="External"/><Relationship Id="rId14" Type="http://schemas.openxmlformats.org/officeDocument/2006/relationships/hyperlink" Target="https://vk.com/sciencebal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986</Words>
  <Characters>5626</Characters>
  <Application>Microsoft Office Word</Application>
  <DocSecurity>0</DocSecurity>
  <Lines>46</Lines>
  <Paragraphs>13</Paragraphs>
  <ScaleCrop>false</ScaleCrop>
  <Company/>
  <LinksUpToDate>false</LinksUpToDate>
  <CharactersWithSpaces>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2023-02-14T06:56:00Z</dcterms:created>
  <dcterms:modified xsi:type="dcterms:W3CDTF">2023-02-21T14:14:00Z</dcterms:modified>
</cp:coreProperties>
</file>